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D84A" w14:textId="77777777" w:rsidR="00B65762" w:rsidRPr="00047086" w:rsidRDefault="00B65762" w:rsidP="00B65762">
      <w:pPr>
        <w:pStyle w:val="Heading2"/>
        <w:jc w:val="center"/>
        <w:rPr>
          <w:rFonts w:ascii="Calibri" w:hAnsi="Calibri" w:cs="Calibri"/>
          <w:sz w:val="28"/>
          <w:szCs w:val="28"/>
        </w:rPr>
      </w:pPr>
      <w:bookmarkStart w:id="0" w:name="_Hlk179030186"/>
      <w:bookmarkStart w:id="1" w:name="_Hlk211181654"/>
      <w:r w:rsidRPr="00047086">
        <w:rPr>
          <w:rFonts w:ascii="Calibri" w:hAnsi="Calibri" w:cs="Calibri"/>
          <w:sz w:val="28"/>
          <w:szCs w:val="28"/>
        </w:rPr>
        <w:t>THE CHARLOTTE M YONGE FELLOWSHIP</w:t>
      </w:r>
    </w:p>
    <w:p w14:paraId="7DE05C6E" w14:textId="2C627ED9" w:rsidR="00B65762" w:rsidRPr="00047086" w:rsidRDefault="00B65762" w:rsidP="00B65762">
      <w:pPr>
        <w:pStyle w:val="Heading2"/>
        <w:jc w:val="center"/>
        <w:rPr>
          <w:rFonts w:ascii="Calibri" w:hAnsi="Calibri" w:cs="Calibri"/>
          <w:sz w:val="28"/>
          <w:szCs w:val="28"/>
        </w:rPr>
      </w:pPr>
      <w:r w:rsidRPr="00047086">
        <w:rPr>
          <w:rFonts w:ascii="Calibri" w:hAnsi="Calibri" w:cs="Calibri"/>
          <w:sz w:val="28"/>
          <w:szCs w:val="28"/>
        </w:rPr>
        <w:t>T</w:t>
      </w:r>
      <w:r>
        <w:rPr>
          <w:rFonts w:ascii="Calibri" w:hAnsi="Calibri" w:cs="Calibri"/>
          <w:sz w:val="28"/>
          <w:szCs w:val="28"/>
        </w:rPr>
        <w:t xml:space="preserve">hirtieth </w:t>
      </w:r>
      <w:r w:rsidRPr="00047086">
        <w:rPr>
          <w:rFonts w:ascii="Calibri" w:hAnsi="Calibri" w:cs="Calibri"/>
          <w:sz w:val="28"/>
          <w:szCs w:val="28"/>
        </w:rPr>
        <w:t>Annual General Meeting (202</w:t>
      </w:r>
      <w:r w:rsidR="00CE2A77">
        <w:rPr>
          <w:rFonts w:ascii="Calibri" w:hAnsi="Calibri" w:cs="Calibri"/>
          <w:sz w:val="28"/>
          <w:szCs w:val="28"/>
        </w:rPr>
        <w:t>4</w:t>
      </w:r>
      <w:r w:rsidRPr="00047086">
        <w:rPr>
          <w:rFonts w:ascii="Calibri" w:hAnsi="Calibri" w:cs="Calibri"/>
          <w:sz w:val="28"/>
          <w:szCs w:val="28"/>
        </w:rPr>
        <w:t>)</w:t>
      </w:r>
    </w:p>
    <w:p w14:paraId="2346E817" w14:textId="1E6367CE" w:rsidR="00B65762" w:rsidRPr="00047086" w:rsidRDefault="00B65762" w:rsidP="00B65762">
      <w:pPr>
        <w:pStyle w:val="Heading2"/>
        <w:jc w:val="center"/>
        <w:rPr>
          <w:rFonts w:ascii="Calibri" w:hAnsi="Calibri" w:cs="Calibri"/>
          <w:sz w:val="28"/>
          <w:szCs w:val="28"/>
        </w:rPr>
      </w:pPr>
      <w:r w:rsidRPr="00047086">
        <w:rPr>
          <w:rFonts w:ascii="Calibri" w:hAnsi="Calibri" w:cs="Calibri"/>
          <w:sz w:val="28"/>
          <w:szCs w:val="28"/>
        </w:rPr>
        <w:t>Saturday 2</w:t>
      </w:r>
      <w:r w:rsidR="00B30094">
        <w:rPr>
          <w:rFonts w:ascii="Calibri" w:hAnsi="Calibri" w:cs="Calibri"/>
          <w:sz w:val="28"/>
          <w:szCs w:val="28"/>
        </w:rPr>
        <w:t>3</w:t>
      </w:r>
      <w:r w:rsidRPr="00047086">
        <w:rPr>
          <w:rFonts w:ascii="Calibri" w:hAnsi="Calibri" w:cs="Calibri"/>
          <w:sz w:val="28"/>
          <w:szCs w:val="28"/>
        </w:rPr>
        <w:t xml:space="preserve"> November 202</w:t>
      </w:r>
      <w:r>
        <w:rPr>
          <w:rFonts w:ascii="Calibri" w:hAnsi="Calibri" w:cs="Calibri"/>
          <w:sz w:val="28"/>
          <w:szCs w:val="28"/>
        </w:rPr>
        <w:t>4</w:t>
      </w:r>
      <w:r w:rsidRPr="00047086">
        <w:rPr>
          <w:rFonts w:ascii="Calibri" w:hAnsi="Calibri" w:cs="Calibri"/>
          <w:sz w:val="28"/>
          <w:szCs w:val="28"/>
        </w:rPr>
        <w:t xml:space="preserve"> at 11.00 am</w:t>
      </w:r>
    </w:p>
    <w:p w14:paraId="72428535" w14:textId="77777777" w:rsidR="00B65762" w:rsidRPr="00047086" w:rsidRDefault="00B65762" w:rsidP="00B65762">
      <w:pPr>
        <w:pStyle w:val="Heading2"/>
        <w:jc w:val="center"/>
        <w:rPr>
          <w:rFonts w:ascii="Calibri" w:hAnsi="Calibri" w:cs="Calibri"/>
          <w:sz w:val="28"/>
          <w:szCs w:val="28"/>
        </w:rPr>
      </w:pPr>
      <w:r w:rsidRPr="00047086">
        <w:rPr>
          <w:rFonts w:ascii="Calibri" w:hAnsi="Calibri" w:cs="Calibri"/>
          <w:sz w:val="28"/>
          <w:szCs w:val="28"/>
        </w:rPr>
        <w:t>At Open Ealing, London W5 2TD.</w:t>
      </w:r>
    </w:p>
    <w:bookmarkEnd w:id="0"/>
    <w:p w14:paraId="7CFD2DB3" w14:textId="77777777" w:rsidR="00B65762" w:rsidRPr="00166168" w:rsidRDefault="00B65762" w:rsidP="00B65762">
      <w:pPr>
        <w:rPr>
          <w:rFonts w:cstheme="minorHAnsi"/>
        </w:rPr>
      </w:pPr>
    </w:p>
    <w:p w14:paraId="17CF1827" w14:textId="77777777" w:rsidR="00B65762" w:rsidRPr="00166168" w:rsidRDefault="00B65762" w:rsidP="00B65762">
      <w:pPr>
        <w:rPr>
          <w:rFonts w:cstheme="minorHAnsi"/>
        </w:rPr>
      </w:pPr>
    </w:p>
    <w:p w14:paraId="7EDE47D6" w14:textId="322CA7C4" w:rsidR="00B65762" w:rsidRPr="00E16413" w:rsidRDefault="00DD6373" w:rsidP="00B65762">
      <w:pPr>
        <w:ind w:left="720" w:hanging="658"/>
        <w:jc w:val="center"/>
        <w:rPr>
          <w:rFonts w:cstheme="minorHAnsi"/>
          <w:strike/>
        </w:rPr>
      </w:pPr>
      <w:r w:rsidRPr="00E16413">
        <w:rPr>
          <w:rFonts w:cstheme="minorHAnsi"/>
        </w:rPr>
        <w:t>MINUTES</w:t>
      </w:r>
    </w:p>
    <w:p w14:paraId="3076DB5F" w14:textId="77777777" w:rsidR="00B65762" w:rsidRPr="00DD6373" w:rsidRDefault="00B65762" w:rsidP="00B65762">
      <w:pPr>
        <w:rPr>
          <w:rFonts w:cstheme="minorHAnsi"/>
          <w:strike/>
          <w:color w:val="0070C0"/>
        </w:rPr>
      </w:pPr>
    </w:p>
    <w:p w14:paraId="48C4DFAC" w14:textId="723EE4FB" w:rsidR="004F0653" w:rsidRPr="00166168" w:rsidRDefault="003362D3" w:rsidP="00B65762">
      <w:pPr>
        <w:rPr>
          <w:rFonts w:cstheme="minorHAnsi"/>
          <w:b/>
          <w:bCs/>
        </w:rPr>
      </w:pPr>
      <w:r w:rsidRPr="00166168">
        <w:rPr>
          <w:rFonts w:cstheme="minorHAnsi"/>
          <w:b/>
          <w:bCs/>
        </w:rPr>
        <w:t xml:space="preserve">In attendance at </w:t>
      </w:r>
      <w:r w:rsidR="004F0653" w:rsidRPr="00166168">
        <w:rPr>
          <w:rFonts w:cstheme="minorHAnsi"/>
          <w:b/>
          <w:bCs/>
        </w:rPr>
        <w:t>Open Ealing</w:t>
      </w:r>
    </w:p>
    <w:p w14:paraId="78068D82" w14:textId="2E628869" w:rsidR="004F0653" w:rsidRPr="00166168" w:rsidRDefault="004F0653" w:rsidP="00B65762">
      <w:pPr>
        <w:rPr>
          <w:rFonts w:cstheme="minorHAnsi"/>
        </w:rPr>
      </w:pPr>
      <w:r w:rsidRPr="00166168">
        <w:rPr>
          <w:rFonts w:cstheme="minorHAnsi"/>
        </w:rPr>
        <w:t>Terry Barringer</w:t>
      </w:r>
    </w:p>
    <w:p w14:paraId="54BC921E" w14:textId="0A68478C" w:rsidR="004F0653" w:rsidRPr="00166168" w:rsidRDefault="004F0653" w:rsidP="00B65762">
      <w:pPr>
        <w:rPr>
          <w:rFonts w:cstheme="minorHAnsi"/>
        </w:rPr>
      </w:pPr>
      <w:r w:rsidRPr="00166168">
        <w:rPr>
          <w:rFonts w:cstheme="minorHAnsi"/>
        </w:rPr>
        <w:t>Margaret Birch</w:t>
      </w:r>
    </w:p>
    <w:p w14:paraId="18B69B6F" w14:textId="25860CAD" w:rsidR="004F0653" w:rsidRPr="00166168" w:rsidRDefault="004F0653" w:rsidP="00B65762">
      <w:pPr>
        <w:rPr>
          <w:rFonts w:cstheme="minorHAnsi"/>
        </w:rPr>
      </w:pPr>
      <w:r w:rsidRPr="00166168">
        <w:rPr>
          <w:rFonts w:cstheme="minorHAnsi"/>
        </w:rPr>
        <w:t>Alys Blakeway</w:t>
      </w:r>
    </w:p>
    <w:p w14:paraId="675742DD" w14:textId="64036B50" w:rsidR="004F0653" w:rsidRPr="00166168" w:rsidRDefault="004F0653" w:rsidP="00B65762">
      <w:pPr>
        <w:rPr>
          <w:rFonts w:cstheme="minorHAnsi"/>
        </w:rPr>
      </w:pPr>
      <w:r w:rsidRPr="00166168">
        <w:rPr>
          <w:rFonts w:cstheme="minorHAnsi"/>
        </w:rPr>
        <w:t>Hilary</w:t>
      </w:r>
      <w:r w:rsidR="00C11215" w:rsidRPr="00166168">
        <w:rPr>
          <w:rFonts w:cstheme="minorHAnsi"/>
        </w:rPr>
        <w:t xml:space="preserve"> </w:t>
      </w:r>
      <w:r w:rsidRPr="00166168">
        <w:rPr>
          <w:rFonts w:cstheme="minorHAnsi"/>
        </w:rPr>
        <w:t>Clare</w:t>
      </w:r>
    </w:p>
    <w:p w14:paraId="5191CAB0" w14:textId="0B35C973" w:rsidR="004F0653" w:rsidRPr="00166168" w:rsidRDefault="004F0653" w:rsidP="00B65762">
      <w:pPr>
        <w:rPr>
          <w:rFonts w:cstheme="minorHAnsi"/>
        </w:rPr>
      </w:pPr>
      <w:r w:rsidRPr="00166168">
        <w:rPr>
          <w:rFonts w:cstheme="minorHAnsi"/>
        </w:rPr>
        <w:t>Joyce Dowson</w:t>
      </w:r>
    </w:p>
    <w:p w14:paraId="2653AAB5" w14:textId="77777777" w:rsidR="00216E92" w:rsidRPr="00166168" w:rsidRDefault="00216E92" w:rsidP="00216E92">
      <w:pPr>
        <w:rPr>
          <w:rFonts w:cstheme="minorHAnsi"/>
        </w:rPr>
      </w:pPr>
      <w:r w:rsidRPr="00166168">
        <w:rPr>
          <w:rFonts w:cstheme="minorHAnsi"/>
        </w:rPr>
        <w:t>Sue Eastaugh</w:t>
      </w:r>
    </w:p>
    <w:p w14:paraId="609A2D13" w14:textId="4B2F90F8" w:rsidR="004F0653" w:rsidRPr="00166168" w:rsidRDefault="004F0653" w:rsidP="00B65762">
      <w:pPr>
        <w:rPr>
          <w:rFonts w:cstheme="minorHAnsi"/>
        </w:rPr>
      </w:pPr>
      <w:r w:rsidRPr="00166168">
        <w:rPr>
          <w:rFonts w:cstheme="minorHAnsi"/>
        </w:rPr>
        <w:t>Clare Hanmer</w:t>
      </w:r>
    </w:p>
    <w:p w14:paraId="7D451734" w14:textId="1C9E95DA" w:rsidR="004F0653" w:rsidRPr="00166168" w:rsidRDefault="004F0653" w:rsidP="00B65762">
      <w:pPr>
        <w:rPr>
          <w:rFonts w:cstheme="minorHAnsi"/>
        </w:rPr>
      </w:pPr>
      <w:r w:rsidRPr="00166168">
        <w:rPr>
          <w:rFonts w:cstheme="minorHAnsi"/>
        </w:rPr>
        <w:t>Sarah Jardine-</w:t>
      </w:r>
      <w:r w:rsidR="00283E8B" w:rsidRPr="00166168">
        <w:rPr>
          <w:rFonts w:cstheme="minorHAnsi"/>
        </w:rPr>
        <w:t>Willoughby</w:t>
      </w:r>
    </w:p>
    <w:p w14:paraId="1EAB09B3" w14:textId="19FF6A4A" w:rsidR="004F0653" w:rsidRPr="00166168" w:rsidRDefault="004F0653" w:rsidP="00B65762">
      <w:pPr>
        <w:rPr>
          <w:rFonts w:cstheme="minorHAnsi"/>
        </w:rPr>
      </w:pPr>
      <w:r w:rsidRPr="00166168">
        <w:rPr>
          <w:rFonts w:cstheme="minorHAnsi"/>
        </w:rPr>
        <w:t>Mary Machiraju</w:t>
      </w:r>
    </w:p>
    <w:p w14:paraId="0EBD521C" w14:textId="44AE985C" w:rsidR="004F0653" w:rsidRPr="00166168" w:rsidRDefault="00283E8B" w:rsidP="00B65762">
      <w:pPr>
        <w:rPr>
          <w:rFonts w:cstheme="minorHAnsi"/>
        </w:rPr>
      </w:pPr>
      <w:r w:rsidRPr="00166168">
        <w:rPr>
          <w:rFonts w:cstheme="minorHAnsi"/>
        </w:rPr>
        <w:t>Clemence</w:t>
      </w:r>
      <w:r w:rsidR="004F0653" w:rsidRPr="00166168">
        <w:rPr>
          <w:rFonts w:cstheme="minorHAnsi"/>
        </w:rPr>
        <w:t xml:space="preserve"> Schultze</w:t>
      </w:r>
    </w:p>
    <w:p w14:paraId="7749D76A" w14:textId="38A13BAB" w:rsidR="004F0653" w:rsidRPr="00166168" w:rsidRDefault="004F0653" w:rsidP="00B65762">
      <w:pPr>
        <w:rPr>
          <w:rFonts w:cstheme="minorHAnsi"/>
        </w:rPr>
      </w:pPr>
      <w:r w:rsidRPr="00166168">
        <w:rPr>
          <w:rFonts w:cstheme="minorHAnsi"/>
        </w:rPr>
        <w:t>Penelope Wallace</w:t>
      </w:r>
    </w:p>
    <w:p w14:paraId="2FCCB39F" w14:textId="6737D482" w:rsidR="004F0653" w:rsidRPr="00166168" w:rsidRDefault="004F0653" w:rsidP="00B65762">
      <w:pPr>
        <w:rPr>
          <w:rFonts w:cstheme="minorHAnsi"/>
        </w:rPr>
      </w:pPr>
      <w:r w:rsidRPr="00166168">
        <w:rPr>
          <w:rFonts w:cstheme="minorHAnsi"/>
        </w:rPr>
        <w:t>Susan Walton</w:t>
      </w:r>
    </w:p>
    <w:p w14:paraId="31556C62" w14:textId="5FB62DD3" w:rsidR="004F0653" w:rsidRPr="00166168" w:rsidRDefault="004F0653" w:rsidP="00B65762">
      <w:pPr>
        <w:rPr>
          <w:rFonts w:cstheme="minorHAnsi"/>
        </w:rPr>
      </w:pPr>
      <w:r w:rsidRPr="00166168">
        <w:rPr>
          <w:rFonts w:cstheme="minorHAnsi"/>
        </w:rPr>
        <w:t>Sarah Webb</w:t>
      </w:r>
    </w:p>
    <w:p w14:paraId="6872CABB" w14:textId="77777777" w:rsidR="000E3D45" w:rsidRPr="00166168" w:rsidRDefault="000E3D45" w:rsidP="00B65762">
      <w:pPr>
        <w:rPr>
          <w:rFonts w:cstheme="minorHAnsi"/>
        </w:rPr>
      </w:pPr>
    </w:p>
    <w:p w14:paraId="095746F6" w14:textId="4469EBEE" w:rsidR="004F0653" w:rsidRPr="00166168" w:rsidRDefault="004F0653" w:rsidP="00B65762">
      <w:pPr>
        <w:rPr>
          <w:rFonts w:cstheme="minorHAnsi"/>
        </w:rPr>
      </w:pPr>
      <w:r w:rsidRPr="00166168">
        <w:rPr>
          <w:rFonts w:cstheme="minorHAnsi"/>
          <w:b/>
          <w:bCs/>
        </w:rPr>
        <w:t>Speaker</w:t>
      </w:r>
      <w:r w:rsidRPr="00166168">
        <w:rPr>
          <w:rFonts w:cstheme="minorHAnsi"/>
        </w:rPr>
        <w:t xml:space="preserve"> </w:t>
      </w:r>
      <w:r w:rsidR="00B075A6" w:rsidRPr="00166168">
        <w:rPr>
          <w:rFonts w:cstheme="minorHAnsi"/>
        </w:rPr>
        <w:br/>
      </w:r>
      <w:r w:rsidR="006958A8" w:rsidRPr="00166168">
        <w:rPr>
          <w:rFonts w:cstheme="minorHAnsi"/>
        </w:rPr>
        <w:t>Sarah</w:t>
      </w:r>
      <w:r w:rsidRPr="00166168">
        <w:rPr>
          <w:rFonts w:cstheme="minorHAnsi"/>
        </w:rPr>
        <w:t xml:space="preserve"> Harkness</w:t>
      </w:r>
    </w:p>
    <w:p w14:paraId="11DC46E9" w14:textId="77777777" w:rsidR="004F0653" w:rsidRPr="00166168" w:rsidRDefault="004F0653" w:rsidP="00B65762">
      <w:pPr>
        <w:rPr>
          <w:rFonts w:cstheme="minorHAnsi"/>
        </w:rPr>
      </w:pPr>
    </w:p>
    <w:p w14:paraId="6BE31966" w14:textId="38526147" w:rsidR="004F0653" w:rsidRPr="00166168" w:rsidRDefault="004F0653" w:rsidP="00B65762">
      <w:pPr>
        <w:rPr>
          <w:rFonts w:cstheme="minorHAnsi"/>
          <w:b/>
          <w:bCs/>
        </w:rPr>
      </w:pPr>
      <w:r w:rsidRPr="00166168">
        <w:rPr>
          <w:rFonts w:cstheme="minorHAnsi"/>
          <w:b/>
          <w:bCs/>
        </w:rPr>
        <w:t>Zoom</w:t>
      </w:r>
    </w:p>
    <w:p w14:paraId="55BDCA98" w14:textId="623D39AE" w:rsidR="004F0653" w:rsidRPr="00166168" w:rsidRDefault="004F0653" w:rsidP="00B65762">
      <w:pPr>
        <w:rPr>
          <w:rFonts w:cstheme="minorHAnsi"/>
        </w:rPr>
      </w:pPr>
      <w:r w:rsidRPr="00166168">
        <w:rPr>
          <w:rFonts w:cstheme="minorHAnsi"/>
        </w:rPr>
        <w:t>Ruth Carlyle</w:t>
      </w:r>
    </w:p>
    <w:p w14:paraId="1CA7C96A" w14:textId="2871EC6F" w:rsidR="004F0653" w:rsidRPr="00166168" w:rsidRDefault="004F0653" w:rsidP="00B65762">
      <w:pPr>
        <w:rPr>
          <w:rFonts w:cstheme="minorHAnsi"/>
        </w:rPr>
      </w:pPr>
      <w:r w:rsidRPr="00166168">
        <w:rPr>
          <w:rFonts w:cstheme="minorHAnsi"/>
        </w:rPr>
        <w:t>Julia Courtney</w:t>
      </w:r>
    </w:p>
    <w:p w14:paraId="7E2BD99A" w14:textId="2A1F15CF" w:rsidR="004F0653" w:rsidRPr="00166168" w:rsidRDefault="004F0653" w:rsidP="00B65762">
      <w:pPr>
        <w:rPr>
          <w:rFonts w:cstheme="minorHAnsi"/>
        </w:rPr>
      </w:pPr>
      <w:r w:rsidRPr="00166168">
        <w:rPr>
          <w:rFonts w:cstheme="minorHAnsi"/>
        </w:rPr>
        <w:t>Mary Birch</w:t>
      </w:r>
    </w:p>
    <w:p w14:paraId="43108540" w14:textId="77777777" w:rsidR="002B43BB" w:rsidRPr="00166168" w:rsidRDefault="002B43BB" w:rsidP="00B65762">
      <w:pPr>
        <w:rPr>
          <w:rFonts w:cstheme="minorHAnsi"/>
        </w:rPr>
      </w:pPr>
    </w:p>
    <w:p w14:paraId="4CFD7C1F" w14:textId="77777777" w:rsidR="002B43BB" w:rsidRPr="00166168" w:rsidRDefault="002B43BB" w:rsidP="00B65762">
      <w:pPr>
        <w:rPr>
          <w:rFonts w:cstheme="minorHAnsi"/>
        </w:rPr>
      </w:pPr>
    </w:p>
    <w:p w14:paraId="7DF21091" w14:textId="4DABABF2" w:rsidR="00C31CF1" w:rsidRPr="00166168" w:rsidRDefault="00B65762" w:rsidP="00C31CF1">
      <w:pPr>
        <w:rPr>
          <w:rFonts w:cstheme="minorHAnsi"/>
        </w:rPr>
      </w:pPr>
      <w:r w:rsidRPr="00F362F3">
        <w:rPr>
          <w:rStyle w:val="Heading3Char"/>
        </w:rPr>
        <w:t>1. Apologies</w:t>
      </w:r>
      <w:r w:rsidR="00C31CF1" w:rsidRPr="00166168">
        <w:rPr>
          <w:rFonts w:cstheme="minorHAnsi"/>
        </w:rPr>
        <w:br/>
        <w:t>Ruth Pack,</w:t>
      </w:r>
    </w:p>
    <w:p w14:paraId="4A729059" w14:textId="77777777" w:rsidR="00C31CF1" w:rsidRPr="00166168" w:rsidRDefault="00C31CF1" w:rsidP="00C31CF1">
      <w:pPr>
        <w:rPr>
          <w:rFonts w:cstheme="minorHAnsi"/>
        </w:rPr>
      </w:pPr>
      <w:r w:rsidRPr="00166168">
        <w:rPr>
          <w:rFonts w:cstheme="minorHAnsi"/>
        </w:rPr>
        <w:t>Helen Vincent</w:t>
      </w:r>
    </w:p>
    <w:p w14:paraId="281881F9" w14:textId="77777777" w:rsidR="00C31CF1" w:rsidRPr="00166168" w:rsidRDefault="00C31CF1" w:rsidP="00C31CF1">
      <w:pPr>
        <w:rPr>
          <w:rFonts w:cstheme="minorHAnsi"/>
        </w:rPr>
      </w:pPr>
      <w:r w:rsidRPr="00166168">
        <w:rPr>
          <w:rFonts w:cstheme="minorHAnsi"/>
        </w:rPr>
        <w:t>Mary Shakeshaft</w:t>
      </w:r>
    </w:p>
    <w:p w14:paraId="4F3EE68D" w14:textId="77777777" w:rsidR="00C31CF1" w:rsidRPr="00166168" w:rsidRDefault="00C31CF1" w:rsidP="00C31CF1">
      <w:pPr>
        <w:rPr>
          <w:rFonts w:cstheme="minorHAnsi"/>
        </w:rPr>
      </w:pPr>
      <w:r w:rsidRPr="00166168">
        <w:rPr>
          <w:rFonts w:cstheme="minorHAnsi"/>
        </w:rPr>
        <w:t>Eleanor Boulter</w:t>
      </w:r>
    </w:p>
    <w:p w14:paraId="40C919DD" w14:textId="3B3E9EC8" w:rsidR="00C31CF1" w:rsidRPr="00166168" w:rsidRDefault="00C31CF1" w:rsidP="00C31CF1">
      <w:pPr>
        <w:rPr>
          <w:rFonts w:cstheme="minorHAnsi"/>
        </w:rPr>
      </w:pPr>
      <w:r w:rsidRPr="00166168">
        <w:rPr>
          <w:rFonts w:cstheme="minorHAnsi"/>
        </w:rPr>
        <w:t xml:space="preserve">Janet </w:t>
      </w:r>
      <w:r w:rsidR="00DD6373" w:rsidRPr="00166168">
        <w:rPr>
          <w:rFonts w:cstheme="minorHAnsi"/>
        </w:rPr>
        <w:t>Clarke</w:t>
      </w:r>
    </w:p>
    <w:p w14:paraId="2FDCDBDA" w14:textId="77777777" w:rsidR="00B65762" w:rsidRPr="00166168" w:rsidRDefault="00B65762" w:rsidP="00B65762">
      <w:pPr>
        <w:rPr>
          <w:rFonts w:cstheme="minorHAnsi"/>
        </w:rPr>
      </w:pPr>
    </w:p>
    <w:p w14:paraId="46EB03ED" w14:textId="0D0BE180" w:rsidR="00B65762" w:rsidRPr="00166168" w:rsidRDefault="00B65762" w:rsidP="00F362F3">
      <w:pPr>
        <w:pStyle w:val="Heading3"/>
      </w:pPr>
      <w:r w:rsidRPr="00166168">
        <w:t>2. Minutes of 202</w:t>
      </w:r>
      <w:r w:rsidR="00261836" w:rsidRPr="00166168">
        <w:t>3</w:t>
      </w:r>
      <w:r w:rsidRPr="00166168">
        <w:t xml:space="preserve"> AGM</w:t>
      </w:r>
    </w:p>
    <w:p w14:paraId="0BBBFE0B" w14:textId="2D850A97" w:rsidR="005569B9" w:rsidRPr="00166168" w:rsidRDefault="005569B9" w:rsidP="00B65762">
      <w:pPr>
        <w:rPr>
          <w:rFonts w:cstheme="minorHAnsi"/>
        </w:rPr>
      </w:pPr>
      <w:r w:rsidRPr="00166168">
        <w:rPr>
          <w:rFonts w:cstheme="minorHAnsi"/>
        </w:rPr>
        <w:t>Julia</w:t>
      </w:r>
      <w:r w:rsidR="005F2326" w:rsidRPr="00166168">
        <w:rPr>
          <w:rFonts w:cstheme="minorHAnsi"/>
        </w:rPr>
        <w:t xml:space="preserve"> Courtney</w:t>
      </w:r>
      <w:r w:rsidRPr="00166168">
        <w:rPr>
          <w:rFonts w:cstheme="minorHAnsi"/>
        </w:rPr>
        <w:t xml:space="preserve">’s </w:t>
      </w:r>
      <w:r w:rsidR="005F2326" w:rsidRPr="00166168">
        <w:rPr>
          <w:rFonts w:cstheme="minorHAnsi"/>
        </w:rPr>
        <w:t>w</w:t>
      </w:r>
      <w:r w:rsidRPr="00166168">
        <w:rPr>
          <w:rFonts w:cstheme="minorHAnsi"/>
        </w:rPr>
        <w:t xml:space="preserve">as </w:t>
      </w:r>
      <w:r w:rsidR="005F2326" w:rsidRPr="00166168">
        <w:rPr>
          <w:rFonts w:cstheme="minorHAnsi"/>
        </w:rPr>
        <w:t xml:space="preserve">misspelt and </w:t>
      </w:r>
      <w:r w:rsidR="00433301">
        <w:rPr>
          <w:rFonts w:cstheme="minorHAnsi"/>
        </w:rPr>
        <w:t xml:space="preserve">also </w:t>
      </w:r>
      <w:r w:rsidR="005F2326" w:rsidRPr="00166168">
        <w:rPr>
          <w:rFonts w:cstheme="minorHAnsi"/>
        </w:rPr>
        <w:t>Janet Clarke</w:t>
      </w:r>
      <w:r w:rsidR="00D15F14">
        <w:rPr>
          <w:rFonts w:cstheme="minorHAnsi"/>
        </w:rPr>
        <w:t>’s</w:t>
      </w:r>
      <w:r w:rsidR="005F2326" w:rsidRPr="00166168">
        <w:rPr>
          <w:rFonts w:cstheme="minorHAnsi"/>
        </w:rPr>
        <w:t xml:space="preserve"> name misspelt.</w:t>
      </w:r>
    </w:p>
    <w:p w14:paraId="41026ABF" w14:textId="77777777" w:rsidR="00B65762" w:rsidRPr="00166168" w:rsidRDefault="00B65762" w:rsidP="00B65762">
      <w:pPr>
        <w:rPr>
          <w:rFonts w:cstheme="minorHAnsi"/>
        </w:rPr>
      </w:pPr>
    </w:p>
    <w:p w14:paraId="14C5FE73" w14:textId="77777777" w:rsidR="00B65762" w:rsidRPr="00166168" w:rsidRDefault="00B65762" w:rsidP="00F362F3">
      <w:pPr>
        <w:pStyle w:val="Heading3"/>
      </w:pPr>
      <w:r w:rsidRPr="00166168">
        <w:t>3. Matters Arising</w:t>
      </w:r>
    </w:p>
    <w:p w14:paraId="1CC0B35B" w14:textId="2D73AD7E" w:rsidR="00506878" w:rsidRPr="00166168" w:rsidRDefault="00506878" w:rsidP="00B65762">
      <w:pPr>
        <w:rPr>
          <w:rFonts w:cstheme="minorHAnsi"/>
        </w:rPr>
      </w:pPr>
      <w:r w:rsidRPr="00166168">
        <w:rPr>
          <w:rFonts w:cstheme="minorHAnsi"/>
        </w:rPr>
        <w:t>No matters were raised.</w:t>
      </w:r>
    </w:p>
    <w:p w14:paraId="0ABF4C2F" w14:textId="77777777" w:rsidR="00B65762" w:rsidRPr="00166168" w:rsidRDefault="00B65762" w:rsidP="00B65762">
      <w:pPr>
        <w:rPr>
          <w:rFonts w:cstheme="minorHAnsi"/>
        </w:rPr>
      </w:pPr>
    </w:p>
    <w:p w14:paraId="122ADF2E" w14:textId="77777777" w:rsidR="00D92515" w:rsidRDefault="00D92515" w:rsidP="00B65762">
      <w:pPr>
        <w:rPr>
          <w:rFonts w:cstheme="minorHAnsi"/>
        </w:rPr>
      </w:pPr>
    </w:p>
    <w:p w14:paraId="242B3C54" w14:textId="77777777" w:rsidR="00D92515" w:rsidRDefault="00D92515" w:rsidP="00B65762">
      <w:pPr>
        <w:rPr>
          <w:rFonts w:cstheme="minorHAnsi"/>
        </w:rPr>
      </w:pPr>
    </w:p>
    <w:p w14:paraId="67DA68B6" w14:textId="29B62833" w:rsidR="00B65762" w:rsidRPr="00166168" w:rsidRDefault="00B65762" w:rsidP="00F362F3">
      <w:pPr>
        <w:pStyle w:val="Heading3"/>
      </w:pPr>
      <w:r w:rsidRPr="00166168">
        <w:lastRenderedPageBreak/>
        <w:t>4. Chairman’s Report</w:t>
      </w:r>
    </w:p>
    <w:p w14:paraId="3708082B" w14:textId="77777777" w:rsidR="008A6B46" w:rsidRPr="00166168" w:rsidRDefault="008A6B46" w:rsidP="008A6B46">
      <w:pPr>
        <w:rPr>
          <w:rFonts w:cstheme="minorHAnsi"/>
        </w:rPr>
      </w:pPr>
      <w:r w:rsidRPr="00166168">
        <w:rPr>
          <w:rFonts w:cstheme="minorHAnsi"/>
        </w:rPr>
        <w:t xml:space="preserve">After the excitement of the bicentenary in 2023, this has been primarily a year of planning ahead, asking existential questions about the Fellowship’s role and then establishing what members would like the Committee to offer. </w:t>
      </w:r>
    </w:p>
    <w:p w14:paraId="4A2E2E11" w14:textId="77777777" w:rsidR="008A6B46" w:rsidRPr="00166168" w:rsidRDefault="008A6B46" w:rsidP="008A6B46">
      <w:pPr>
        <w:rPr>
          <w:rFonts w:cstheme="minorHAnsi"/>
        </w:rPr>
      </w:pPr>
    </w:p>
    <w:p w14:paraId="68AA10D9" w14:textId="77777777" w:rsidR="008A6B46" w:rsidRPr="00166168" w:rsidRDefault="008A6B46" w:rsidP="008A6B46">
      <w:pPr>
        <w:rPr>
          <w:rFonts w:cstheme="minorHAnsi"/>
        </w:rPr>
      </w:pPr>
      <w:r w:rsidRPr="00166168">
        <w:rPr>
          <w:rFonts w:cstheme="minorHAnsi"/>
        </w:rPr>
        <w:t>Arising from this exercise it will become clearer what the Committee’s priorities should be. In particular the decision to cancel our proposed Spring Meeting (a visit to the Museum of the Home), due to small numbers, prompted the Committee to think about how we might do things differently in the future. We hope those of you who are present at the AGM, and the wider membership, will help us in that project with your suggestions.</w:t>
      </w:r>
    </w:p>
    <w:p w14:paraId="5F554A65" w14:textId="77777777" w:rsidR="008A6B46" w:rsidRPr="00166168" w:rsidRDefault="008A6B46" w:rsidP="008A6B46">
      <w:pPr>
        <w:rPr>
          <w:rFonts w:cstheme="minorHAnsi"/>
        </w:rPr>
      </w:pPr>
    </w:p>
    <w:p w14:paraId="6613DE4E" w14:textId="77777777" w:rsidR="008A6B46" w:rsidRPr="00166168" w:rsidRDefault="008A6B46" w:rsidP="008A6B46">
      <w:pPr>
        <w:rPr>
          <w:rFonts w:cstheme="minorHAnsi"/>
        </w:rPr>
      </w:pPr>
      <w:r w:rsidRPr="00166168">
        <w:rPr>
          <w:rFonts w:cstheme="minorHAnsi"/>
        </w:rPr>
        <w:t>Looking back over the year, I turn first to our AGM and Autumn Meeting which differed slightly from the usual. The formal AGM was our first hybrid meeting and consequently the transition was somewhat experimental. Useful lessons were learned, as you can tell from the fact that today’s gathering is hybrid all day long.  However, our Speaker,</w:t>
      </w:r>
      <w:r w:rsidRPr="00166168">
        <w:rPr>
          <w:rFonts w:cstheme="minorHAnsi"/>
          <w:b/>
          <w:bCs/>
        </w:rPr>
        <w:t xml:space="preserve"> Professor Jane Hamlett,</w:t>
      </w:r>
      <w:r w:rsidRPr="00166168">
        <w:rPr>
          <w:rFonts w:cstheme="minorHAnsi"/>
        </w:rPr>
        <w:t xml:space="preserve"> read a fascinating paper focussing on three aspects of Victorian pet culture: imperialistic attitudes even to animals, increasing commodification and pets’ part in the Victorian cult of the home. The afternoon session was also a bit different. After a festive lunch laid on by the Committee, including cakes (baked by </w:t>
      </w:r>
      <w:r w:rsidRPr="00166168">
        <w:rPr>
          <w:rFonts w:cstheme="minorHAnsi"/>
          <w:b/>
          <w:bCs/>
        </w:rPr>
        <w:t>Hilary Clare</w:t>
      </w:r>
      <w:r w:rsidRPr="00166168">
        <w:rPr>
          <w:rFonts w:cstheme="minorHAnsi"/>
        </w:rPr>
        <w:t xml:space="preserve"> and </w:t>
      </w:r>
      <w:r w:rsidRPr="00166168">
        <w:rPr>
          <w:rFonts w:cstheme="minorHAnsi"/>
          <w:b/>
          <w:bCs/>
        </w:rPr>
        <w:t>Sarah Jardine-Willoughby</w:t>
      </w:r>
      <w:r w:rsidRPr="00166168">
        <w:rPr>
          <w:rFonts w:cstheme="minorHAnsi"/>
        </w:rPr>
        <w:t>) and fizz, we enjoyed a reading from</w:t>
      </w:r>
      <w:r w:rsidRPr="00166168">
        <w:rPr>
          <w:rFonts w:cstheme="minorHAnsi"/>
          <w:i/>
          <w:iCs/>
        </w:rPr>
        <w:t xml:space="preserve"> The Pillars of the House,</w:t>
      </w:r>
      <w:r w:rsidRPr="00166168">
        <w:rPr>
          <w:rFonts w:cstheme="minorHAnsi"/>
        </w:rPr>
        <w:t xml:space="preserve"> dramatised by member </w:t>
      </w:r>
      <w:r w:rsidRPr="00166168">
        <w:rPr>
          <w:rFonts w:cstheme="minorHAnsi"/>
          <w:b/>
          <w:bCs/>
        </w:rPr>
        <w:t>Katie Fischel</w:t>
      </w:r>
      <w:r w:rsidRPr="00166168">
        <w:rPr>
          <w:rFonts w:cstheme="minorHAnsi"/>
        </w:rPr>
        <w:t xml:space="preserve">. Thank you, Katie, and thank you to committee members </w:t>
      </w:r>
      <w:r w:rsidRPr="00166168">
        <w:rPr>
          <w:rFonts w:cstheme="minorHAnsi"/>
          <w:b/>
          <w:bCs/>
        </w:rPr>
        <w:t>Margaret Birch</w:t>
      </w:r>
      <w:r w:rsidRPr="00166168">
        <w:rPr>
          <w:rFonts w:cstheme="minorHAnsi"/>
        </w:rPr>
        <w:t xml:space="preserve"> and </w:t>
      </w:r>
      <w:r w:rsidRPr="00166168">
        <w:rPr>
          <w:rFonts w:cstheme="minorHAnsi"/>
          <w:b/>
          <w:bCs/>
        </w:rPr>
        <w:t>Sarah Jardine-Willoughby</w:t>
      </w:r>
      <w:r w:rsidRPr="00166168">
        <w:rPr>
          <w:rFonts w:cstheme="minorHAnsi"/>
        </w:rPr>
        <w:t>, who organised the celebrations.</w:t>
      </w:r>
    </w:p>
    <w:p w14:paraId="23443978" w14:textId="77777777" w:rsidR="008A6B46" w:rsidRPr="00166168" w:rsidRDefault="008A6B46" w:rsidP="008A6B46">
      <w:pPr>
        <w:rPr>
          <w:rFonts w:cstheme="minorHAnsi"/>
        </w:rPr>
      </w:pPr>
    </w:p>
    <w:p w14:paraId="0B5D6FFD" w14:textId="77777777" w:rsidR="008A6B46" w:rsidRPr="00166168" w:rsidRDefault="008A6B46" w:rsidP="008A6B46">
      <w:pPr>
        <w:rPr>
          <w:rFonts w:cstheme="minorHAnsi"/>
        </w:rPr>
      </w:pPr>
      <w:r w:rsidRPr="00166168">
        <w:rPr>
          <w:rFonts w:cstheme="minorHAnsi"/>
        </w:rPr>
        <w:t>In reviewing the year I would like to express, above all, my gratitude to the Committee for their help and support. We are enormously fortunate that the Fellowship has a strong committee with members who do vital jobs, come up with bright ideas and then pull together to turn them into reality. (All credit also to our founding mothers and the foundation members, who set up the Fellowship as a Literary Society on such effective lines!).</w:t>
      </w:r>
    </w:p>
    <w:p w14:paraId="1A9DE3A7" w14:textId="77777777" w:rsidR="008A6B46" w:rsidRPr="00166168" w:rsidRDefault="008A6B46" w:rsidP="008A6B46">
      <w:pPr>
        <w:rPr>
          <w:rFonts w:cstheme="minorHAnsi"/>
        </w:rPr>
      </w:pPr>
    </w:p>
    <w:p w14:paraId="36332D9F" w14:textId="77777777" w:rsidR="008A6B46" w:rsidRPr="00166168" w:rsidRDefault="008A6B46" w:rsidP="008A6B46">
      <w:pPr>
        <w:rPr>
          <w:rFonts w:cstheme="minorHAnsi"/>
        </w:rPr>
      </w:pPr>
      <w:r w:rsidRPr="00166168">
        <w:rPr>
          <w:rFonts w:cstheme="minorHAnsi"/>
          <w:b/>
          <w:bCs/>
        </w:rPr>
        <w:t>Sarah Webb</w:t>
      </w:r>
      <w:r w:rsidRPr="00166168">
        <w:rPr>
          <w:rFonts w:cstheme="minorHAnsi"/>
        </w:rPr>
        <w:t xml:space="preserve"> competently and tolerantly fulfils the indispensable role of secretary, both for Committee and AGM. I am delighted that she has also found time to contribute to the Review.</w:t>
      </w:r>
    </w:p>
    <w:p w14:paraId="646A1031" w14:textId="77777777" w:rsidR="008A6B46" w:rsidRPr="00166168" w:rsidRDefault="008A6B46" w:rsidP="008A6B46">
      <w:pPr>
        <w:rPr>
          <w:rFonts w:cstheme="minorHAnsi"/>
        </w:rPr>
      </w:pPr>
    </w:p>
    <w:p w14:paraId="53FC0310" w14:textId="77777777" w:rsidR="008A6B46" w:rsidRPr="00166168" w:rsidRDefault="008A6B46" w:rsidP="008A6B46">
      <w:pPr>
        <w:rPr>
          <w:rFonts w:cstheme="minorHAnsi"/>
        </w:rPr>
      </w:pPr>
      <w:r w:rsidRPr="00166168">
        <w:rPr>
          <w:rFonts w:cstheme="minorHAnsi"/>
          <w:b/>
          <w:bCs/>
        </w:rPr>
        <w:t>Penelope Wallace</w:t>
      </w:r>
      <w:r w:rsidRPr="00166168">
        <w:rPr>
          <w:rFonts w:cstheme="minorHAnsi"/>
        </w:rPr>
        <w:t xml:space="preserve"> while coping undaunted with production problems continues to produce a lively and informative Review.  I echo her call for new contributors – she has to write far too much of the Review herself! (Also please fill in and return the questionnaire in the current issue to inform the Committee’s discussions of the Fellowship’s future direction). </w:t>
      </w:r>
    </w:p>
    <w:p w14:paraId="060E5FCC" w14:textId="77777777" w:rsidR="008A6B46" w:rsidRPr="00166168" w:rsidRDefault="008A6B46" w:rsidP="008A6B46">
      <w:pPr>
        <w:rPr>
          <w:rFonts w:cstheme="minorHAnsi"/>
        </w:rPr>
      </w:pPr>
    </w:p>
    <w:p w14:paraId="707DC68F" w14:textId="77777777" w:rsidR="008A6B46" w:rsidRPr="00166168" w:rsidRDefault="008A6B46" w:rsidP="008A6B46">
      <w:pPr>
        <w:rPr>
          <w:rFonts w:cstheme="minorHAnsi"/>
        </w:rPr>
      </w:pPr>
      <w:r w:rsidRPr="00166168">
        <w:rPr>
          <w:rFonts w:cstheme="minorHAnsi"/>
          <w:b/>
          <w:bCs/>
        </w:rPr>
        <w:t>Clemence Schultze</w:t>
      </w:r>
      <w:r w:rsidRPr="00166168">
        <w:rPr>
          <w:rFonts w:cstheme="minorHAnsi"/>
        </w:rPr>
        <w:t xml:space="preserve"> is our Journal Editor, producing a periodical which is both readable and scholarly. This has been a difficult year, as outlined in Clemence’s report, but we are grateful to her for battling through, as ever, against considerable odds.</w:t>
      </w:r>
    </w:p>
    <w:p w14:paraId="243757A8" w14:textId="77777777" w:rsidR="008A6B46" w:rsidRPr="00166168" w:rsidRDefault="008A6B46" w:rsidP="008A6B46">
      <w:pPr>
        <w:rPr>
          <w:rFonts w:cstheme="minorHAnsi"/>
        </w:rPr>
      </w:pPr>
    </w:p>
    <w:p w14:paraId="7A2A9DAC" w14:textId="77777777" w:rsidR="008A6B46" w:rsidRPr="00166168" w:rsidRDefault="008A6B46" w:rsidP="008A6B46">
      <w:pPr>
        <w:rPr>
          <w:rFonts w:cstheme="minorHAnsi"/>
        </w:rPr>
      </w:pPr>
      <w:r w:rsidRPr="00166168">
        <w:rPr>
          <w:rFonts w:cstheme="minorHAnsi"/>
          <w:b/>
          <w:bCs/>
        </w:rPr>
        <w:t>Sarah Jardine-Willoughby</w:t>
      </w:r>
      <w:r w:rsidRPr="00166168">
        <w:rPr>
          <w:rFonts w:cstheme="minorHAnsi"/>
        </w:rPr>
        <w:t xml:space="preserve"> in the indispensable role of treasurer, is as ever tireless and painstaking in keeping our accounts accurate and up-to-date. Special thanks to her for organising our Zoom, whose use for committee meetings, the book club and this meeting, has considerably enhanced our offering to members. </w:t>
      </w:r>
    </w:p>
    <w:p w14:paraId="4FEFC0ED" w14:textId="77777777" w:rsidR="008A6B46" w:rsidRPr="00166168" w:rsidRDefault="008A6B46" w:rsidP="008A6B46">
      <w:pPr>
        <w:rPr>
          <w:rFonts w:cstheme="minorHAnsi"/>
        </w:rPr>
      </w:pPr>
    </w:p>
    <w:p w14:paraId="2D99D158" w14:textId="328CDCC8" w:rsidR="008A6B46" w:rsidRPr="00166168" w:rsidRDefault="008A6B46" w:rsidP="008A6B46">
      <w:pPr>
        <w:rPr>
          <w:rFonts w:cstheme="minorHAnsi"/>
        </w:rPr>
      </w:pPr>
      <w:r w:rsidRPr="00166168">
        <w:rPr>
          <w:rFonts w:cstheme="minorHAnsi"/>
          <w:b/>
          <w:bCs/>
        </w:rPr>
        <w:t xml:space="preserve">Clare Hanmer, </w:t>
      </w:r>
      <w:r w:rsidRPr="00166168">
        <w:rPr>
          <w:rFonts w:cstheme="minorHAnsi"/>
        </w:rPr>
        <w:t>our Webmistress, patiently tolerates some committee members’ technological illiteracy when she’s explaining to us what can and can’t be done.  She makes sure that the website is fulfilling its</w:t>
      </w:r>
      <w:r w:rsidR="00836FF3">
        <w:rPr>
          <w:rFonts w:cstheme="minorHAnsi"/>
        </w:rPr>
        <w:t xml:space="preserve"> </w:t>
      </w:r>
      <w:r w:rsidRPr="00166168">
        <w:rPr>
          <w:rFonts w:cstheme="minorHAnsi"/>
        </w:rPr>
        <w:t xml:space="preserve">vital role of keeping members informed, initially introducing the public to Charlotte Yonge and channelling enquiries. </w:t>
      </w:r>
    </w:p>
    <w:p w14:paraId="0100E5E1" w14:textId="77777777" w:rsidR="008A6B46" w:rsidRPr="00166168" w:rsidRDefault="008A6B46" w:rsidP="008A6B46">
      <w:pPr>
        <w:rPr>
          <w:rFonts w:cstheme="minorHAnsi"/>
        </w:rPr>
      </w:pPr>
    </w:p>
    <w:p w14:paraId="1A7F921A" w14:textId="77777777" w:rsidR="008A6B46" w:rsidRPr="00166168" w:rsidRDefault="008A6B46" w:rsidP="008A6B46">
      <w:pPr>
        <w:rPr>
          <w:rFonts w:cstheme="minorHAnsi"/>
        </w:rPr>
      </w:pPr>
      <w:r w:rsidRPr="00166168">
        <w:rPr>
          <w:rFonts w:cstheme="minorHAnsi"/>
          <w:b/>
          <w:bCs/>
        </w:rPr>
        <w:lastRenderedPageBreak/>
        <w:t>Hilary Clare,</w:t>
      </w:r>
      <w:r w:rsidRPr="00166168">
        <w:rPr>
          <w:rFonts w:cstheme="minorHAnsi"/>
        </w:rPr>
        <w:t xml:space="preserve"> our archivist, is a welcome source of information about family and Otterbourne matters related to CMY, such as the contents of her will. She also coordinates the book group and is always a willing volunteer, as well as being a regular contributor to the </w:t>
      </w:r>
      <w:r w:rsidRPr="00166168">
        <w:rPr>
          <w:rFonts w:cstheme="minorHAnsi"/>
          <w:i/>
          <w:iCs/>
        </w:rPr>
        <w:t>Review</w:t>
      </w:r>
      <w:r w:rsidRPr="00166168">
        <w:rPr>
          <w:rFonts w:cstheme="minorHAnsi"/>
        </w:rPr>
        <w:t xml:space="preserve">. </w:t>
      </w:r>
    </w:p>
    <w:p w14:paraId="2B14AD1D" w14:textId="77777777" w:rsidR="008A6B46" w:rsidRPr="00166168" w:rsidRDefault="008A6B46" w:rsidP="008A6B46">
      <w:pPr>
        <w:rPr>
          <w:rFonts w:cstheme="minorHAnsi"/>
        </w:rPr>
      </w:pPr>
    </w:p>
    <w:p w14:paraId="53420352" w14:textId="77777777" w:rsidR="008A6B46" w:rsidRPr="00166168" w:rsidRDefault="008A6B46" w:rsidP="008A6B46">
      <w:pPr>
        <w:rPr>
          <w:rFonts w:cstheme="minorHAnsi"/>
        </w:rPr>
      </w:pPr>
      <w:r w:rsidRPr="00166168">
        <w:rPr>
          <w:rFonts w:cstheme="minorHAnsi"/>
          <w:b/>
          <w:bCs/>
        </w:rPr>
        <w:t>Mary Birch</w:t>
      </w:r>
      <w:r w:rsidRPr="00166168">
        <w:rPr>
          <w:rFonts w:cstheme="minorHAnsi"/>
        </w:rPr>
        <w:t xml:space="preserve"> is, formally, an Ordinary member but she is also the moving spirit behind the Glenbracken Society, an ad-hoc and informal grouping whose main aim is to enjoy chatting about our favourite author. She can also get more sound advice into fewer words than anyone else I know!</w:t>
      </w:r>
    </w:p>
    <w:p w14:paraId="26863174" w14:textId="77777777" w:rsidR="008A6B46" w:rsidRPr="00166168" w:rsidRDefault="008A6B46" w:rsidP="008A6B46">
      <w:pPr>
        <w:rPr>
          <w:rFonts w:cstheme="minorHAnsi"/>
        </w:rPr>
      </w:pPr>
    </w:p>
    <w:p w14:paraId="0523E40B" w14:textId="77777777" w:rsidR="008A6B46" w:rsidRPr="00166168" w:rsidRDefault="008A6B46" w:rsidP="008A6B46">
      <w:pPr>
        <w:rPr>
          <w:rFonts w:cstheme="minorHAnsi"/>
        </w:rPr>
      </w:pPr>
      <w:r w:rsidRPr="00166168">
        <w:rPr>
          <w:rFonts w:cstheme="minorHAnsi"/>
          <w:b/>
          <w:bCs/>
        </w:rPr>
        <w:t>Margaret Birch</w:t>
      </w:r>
      <w:r w:rsidRPr="00166168">
        <w:rPr>
          <w:rFonts w:cstheme="minorHAnsi"/>
        </w:rPr>
        <w:t xml:space="preserve"> combines the roles of Meetings and Membership Secretary. Her hard work behind the scenes and reassuring counsel are always welcome when meetings are being organised, as is her mastery of our membership list.</w:t>
      </w:r>
    </w:p>
    <w:p w14:paraId="4CF0369D" w14:textId="77777777" w:rsidR="008A6B46" w:rsidRPr="00166168" w:rsidRDefault="008A6B46" w:rsidP="008A6B46">
      <w:pPr>
        <w:rPr>
          <w:rFonts w:cstheme="minorHAnsi"/>
        </w:rPr>
      </w:pPr>
    </w:p>
    <w:p w14:paraId="366BFCDA" w14:textId="77777777" w:rsidR="008A6B46" w:rsidRPr="00166168" w:rsidRDefault="008A6B46" w:rsidP="008A6B46">
      <w:pPr>
        <w:rPr>
          <w:rFonts w:cstheme="minorHAnsi"/>
        </w:rPr>
      </w:pPr>
      <w:r w:rsidRPr="00166168">
        <w:rPr>
          <w:rFonts w:cstheme="minorHAnsi"/>
        </w:rPr>
        <w:t xml:space="preserve">Beyond the Committee, I have the pleasure of thanking the Fellowship’s other helpers: </w:t>
      </w:r>
    </w:p>
    <w:p w14:paraId="67D00C89" w14:textId="77777777" w:rsidR="008A6B46" w:rsidRPr="00166168" w:rsidRDefault="008A6B46" w:rsidP="008A6B46">
      <w:pPr>
        <w:rPr>
          <w:rFonts w:cstheme="minorHAnsi"/>
        </w:rPr>
      </w:pPr>
      <w:r w:rsidRPr="00166168">
        <w:rPr>
          <w:rFonts w:cstheme="minorHAnsi"/>
          <w:b/>
          <w:bCs/>
        </w:rPr>
        <w:t>Julia Courtney,</w:t>
      </w:r>
      <w:r w:rsidRPr="00166168">
        <w:rPr>
          <w:rFonts w:cstheme="minorHAnsi"/>
        </w:rPr>
        <w:t xml:space="preserve"> after many years’ service, has decided to step down as Journal co-editor for personal reasons. Her wide and deep knowledge of CMY’s works, combined with her good judgement and sense of humour, will be sadly missed. </w:t>
      </w:r>
    </w:p>
    <w:p w14:paraId="337DDFB4" w14:textId="77777777" w:rsidR="008A6B46" w:rsidRPr="00166168" w:rsidRDefault="008A6B46" w:rsidP="008A6B46">
      <w:pPr>
        <w:rPr>
          <w:rFonts w:cstheme="minorHAnsi"/>
        </w:rPr>
      </w:pPr>
      <w:r w:rsidRPr="00166168">
        <w:rPr>
          <w:rFonts w:cstheme="minorHAnsi"/>
          <w:b/>
          <w:bCs/>
        </w:rPr>
        <w:t xml:space="preserve">Jenny Martin </w:t>
      </w:r>
      <w:r w:rsidRPr="00166168">
        <w:rPr>
          <w:rFonts w:cstheme="minorHAnsi"/>
        </w:rPr>
        <w:t xml:space="preserve">has produced a clear and timely Examiner’s Report for many years. </w:t>
      </w:r>
    </w:p>
    <w:p w14:paraId="7EFBC07F" w14:textId="77777777" w:rsidR="008A6B46" w:rsidRPr="00166168" w:rsidRDefault="008A6B46" w:rsidP="008A6B46">
      <w:pPr>
        <w:rPr>
          <w:rFonts w:cstheme="minorHAnsi"/>
        </w:rPr>
      </w:pPr>
      <w:r w:rsidRPr="00166168">
        <w:rPr>
          <w:rFonts w:cstheme="minorHAnsi"/>
          <w:b/>
          <w:bCs/>
        </w:rPr>
        <w:t>Alan Roxburgh</w:t>
      </w:r>
      <w:r w:rsidRPr="00166168">
        <w:rPr>
          <w:rFonts w:cstheme="minorHAnsi"/>
        </w:rPr>
        <w:t>, ever supportive printer of the Review.</w:t>
      </w:r>
    </w:p>
    <w:p w14:paraId="1B14CC9D" w14:textId="77777777" w:rsidR="008A6B46" w:rsidRPr="00166168" w:rsidRDefault="008A6B46" w:rsidP="008A6B46">
      <w:pPr>
        <w:rPr>
          <w:rFonts w:cstheme="minorHAnsi"/>
        </w:rPr>
      </w:pPr>
      <w:r w:rsidRPr="00166168">
        <w:rPr>
          <w:rFonts w:cstheme="minorHAnsi"/>
          <w:b/>
          <w:bCs/>
        </w:rPr>
        <w:t>Sue Sims</w:t>
      </w:r>
      <w:r w:rsidRPr="00166168">
        <w:rPr>
          <w:rFonts w:cstheme="minorHAnsi"/>
        </w:rPr>
        <w:t>, designer of the Journal. She has had various unexpected problems this year, including the failure of our longstanding printing firm, but has remained calm and provided helpful explanations throughout.</w:t>
      </w:r>
    </w:p>
    <w:p w14:paraId="07FA5BE9" w14:textId="77777777" w:rsidR="008A6B46" w:rsidRPr="00166168" w:rsidRDefault="008A6B46" w:rsidP="008A6B46">
      <w:pPr>
        <w:rPr>
          <w:rFonts w:cstheme="minorHAnsi"/>
        </w:rPr>
      </w:pPr>
    </w:p>
    <w:p w14:paraId="2AA4A7F4" w14:textId="77777777" w:rsidR="008A6B46" w:rsidRPr="00166168" w:rsidRDefault="008A6B46" w:rsidP="008A6B46">
      <w:pPr>
        <w:rPr>
          <w:rFonts w:cstheme="minorHAnsi"/>
        </w:rPr>
      </w:pPr>
    </w:p>
    <w:p w14:paraId="09CBF8DC" w14:textId="77777777" w:rsidR="008A6B46" w:rsidRPr="00166168" w:rsidRDefault="008A6B46" w:rsidP="008A6B46">
      <w:pPr>
        <w:rPr>
          <w:rFonts w:cstheme="minorHAnsi"/>
        </w:rPr>
      </w:pPr>
      <w:r w:rsidRPr="00166168">
        <w:rPr>
          <w:rFonts w:cstheme="minorHAnsi"/>
        </w:rPr>
        <w:t>OTHER MEMBERS</w:t>
      </w:r>
    </w:p>
    <w:p w14:paraId="7116D2C1" w14:textId="7D3968BF" w:rsidR="008A6B46" w:rsidRPr="00166168" w:rsidRDefault="008A6B46" w:rsidP="008A6B46">
      <w:pPr>
        <w:rPr>
          <w:rFonts w:cstheme="minorHAnsi"/>
        </w:rPr>
      </w:pPr>
      <w:r w:rsidRPr="00166168">
        <w:rPr>
          <w:rFonts w:cstheme="minorHAnsi"/>
        </w:rPr>
        <w:t xml:space="preserve">I am pleased to report that, although the Fellowship can take no credit for this, our member </w:t>
      </w:r>
      <w:r w:rsidRPr="00166168">
        <w:rPr>
          <w:rFonts w:cstheme="minorHAnsi"/>
          <w:b/>
          <w:bCs/>
        </w:rPr>
        <w:t xml:space="preserve">Helen Vincent </w:t>
      </w:r>
      <w:r w:rsidRPr="00166168">
        <w:rPr>
          <w:rFonts w:cstheme="minorHAnsi"/>
        </w:rPr>
        <w:t xml:space="preserve">has been appointed </w:t>
      </w:r>
      <w:r w:rsidRPr="00166168">
        <w:rPr>
          <w:rFonts w:cstheme="minorHAnsi"/>
          <w:shd w:val="clear" w:color="auto" w:fill="FFFFFF"/>
        </w:rPr>
        <w:t>Head of Western Civilization collections at the British Library</w:t>
      </w:r>
      <w:r w:rsidR="00CA356A" w:rsidRPr="00166168">
        <w:rPr>
          <w:rFonts w:cstheme="minorHAnsi"/>
          <w:shd w:val="clear" w:color="auto" w:fill="FFFFFF"/>
        </w:rPr>
        <w:t>.</w:t>
      </w:r>
      <w:r w:rsidRPr="00166168">
        <w:rPr>
          <w:rFonts w:cstheme="minorHAnsi"/>
        </w:rPr>
        <w:t xml:space="preserve"> </w:t>
      </w:r>
    </w:p>
    <w:p w14:paraId="13A03738" w14:textId="77777777" w:rsidR="008A6B46" w:rsidRPr="00166168" w:rsidRDefault="008A6B46" w:rsidP="008A6B46">
      <w:pPr>
        <w:rPr>
          <w:rFonts w:cstheme="minorHAnsi"/>
        </w:rPr>
      </w:pPr>
    </w:p>
    <w:p w14:paraId="047311A0" w14:textId="77777777" w:rsidR="008A6B46" w:rsidRPr="00166168" w:rsidRDefault="008A6B46" w:rsidP="008A6B46">
      <w:pPr>
        <w:rPr>
          <w:rFonts w:cstheme="minorHAnsi"/>
        </w:rPr>
      </w:pPr>
      <w:r w:rsidRPr="00166168">
        <w:rPr>
          <w:rFonts w:cstheme="minorHAnsi"/>
        </w:rPr>
        <w:t xml:space="preserve">Meanwhile the sad death of </w:t>
      </w:r>
      <w:r w:rsidRPr="00166168">
        <w:rPr>
          <w:rFonts w:cstheme="minorHAnsi"/>
          <w:b/>
          <w:bCs/>
        </w:rPr>
        <w:t>Dr Lucy Sullivan</w:t>
      </w:r>
      <w:r w:rsidRPr="00166168">
        <w:rPr>
          <w:rFonts w:cstheme="minorHAnsi"/>
        </w:rPr>
        <w:t>, a long-standing Fellowship member, was reported in Review 59. She was the sister of Dr Ellen Jordan, also a member. Ellen tells me that her sister’s PhD was in Psychology, but through most of her life she was a free-lance commentator on social issues. She read and enjoyed most of Yonge’s adult novels and discussed them with Ellen, as well as attending at least one CMYF conference. Our condolences go to Ellen, and Lucy’s family.</w:t>
      </w:r>
    </w:p>
    <w:p w14:paraId="4D77D608" w14:textId="77777777" w:rsidR="008A6B46" w:rsidRPr="00166168" w:rsidRDefault="008A6B46" w:rsidP="008A6B46">
      <w:pPr>
        <w:rPr>
          <w:rFonts w:cstheme="minorHAnsi"/>
        </w:rPr>
      </w:pPr>
    </w:p>
    <w:p w14:paraId="095ABF82" w14:textId="77777777" w:rsidR="008A6B46" w:rsidRDefault="008A6B46" w:rsidP="008A6B46">
      <w:pPr>
        <w:rPr>
          <w:rFonts w:cstheme="minorHAnsi"/>
        </w:rPr>
      </w:pPr>
      <w:r w:rsidRPr="00166168">
        <w:rPr>
          <w:rFonts w:cstheme="minorHAnsi"/>
        </w:rPr>
        <w:t xml:space="preserve">Finally, 101 years after CMY’s birth, I am glad to say that we are as positive and animated about CMY’s life and literature as we have ever been. </w:t>
      </w:r>
    </w:p>
    <w:p w14:paraId="1C74223C" w14:textId="06521525" w:rsidR="00854069" w:rsidRDefault="00854069" w:rsidP="008A6B46">
      <w:pPr>
        <w:rPr>
          <w:rFonts w:cstheme="minorHAnsi"/>
        </w:rPr>
      </w:pPr>
      <w:r>
        <w:rPr>
          <w:rFonts w:cstheme="minorHAnsi"/>
        </w:rPr>
        <w:t xml:space="preserve">                                                              </w:t>
      </w:r>
    </w:p>
    <w:p w14:paraId="2D554D69" w14:textId="4E1F4C94" w:rsidR="00FE284C" w:rsidRDefault="00854069" w:rsidP="00854069">
      <w:pPr>
        <w:jc w:val="center"/>
        <w:rPr>
          <w:rFonts w:cstheme="minorHAnsi"/>
        </w:rPr>
      </w:pPr>
      <w:r>
        <w:rPr>
          <w:rFonts w:cstheme="minorHAnsi"/>
        </w:rPr>
        <w:t>****</w:t>
      </w:r>
    </w:p>
    <w:p w14:paraId="52A13FEF" w14:textId="77777777" w:rsidR="00854069" w:rsidRPr="00166168" w:rsidRDefault="00854069" w:rsidP="00854069">
      <w:pPr>
        <w:jc w:val="center"/>
        <w:rPr>
          <w:rFonts w:cstheme="minorHAnsi"/>
        </w:rPr>
      </w:pPr>
    </w:p>
    <w:p w14:paraId="379F0A0E" w14:textId="45414EBA" w:rsidR="00FE284C" w:rsidRPr="00166168" w:rsidRDefault="00F900B3" w:rsidP="008A6B46">
      <w:pPr>
        <w:rPr>
          <w:rFonts w:cstheme="minorHAnsi"/>
        </w:rPr>
      </w:pPr>
      <w:r w:rsidRPr="00F900B3">
        <w:rPr>
          <w:rFonts w:cstheme="minorHAnsi"/>
        </w:rPr>
        <w:t xml:space="preserve">A card of appreciation on her retirement as Journal editor had been sent to </w:t>
      </w:r>
      <w:r w:rsidR="00FE284C" w:rsidRPr="00854069">
        <w:rPr>
          <w:rFonts w:cstheme="minorHAnsi"/>
        </w:rPr>
        <w:t>Juli</w:t>
      </w:r>
      <w:r w:rsidR="00DD6373" w:rsidRPr="00854069">
        <w:rPr>
          <w:rFonts w:cstheme="minorHAnsi"/>
        </w:rPr>
        <w:t>a</w:t>
      </w:r>
      <w:r w:rsidR="00FE284C" w:rsidRPr="00F900B3">
        <w:rPr>
          <w:rFonts w:cstheme="minorHAnsi"/>
        </w:rPr>
        <w:t xml:space="preserve"> </w:t>
      </w:r>
      <w:r w:rsidRPr="00F900B3">
        <w:rPr>
          <w:rFonts w:cstheme="minorHAnsi"/>
        </w:rPr>
        <w:t xml:space="preserve">and she </w:t>
      </w:r>
      <w:r w:rsidR="00FE284C" w:rsidRPr="00F900B3">
        <w:rPr>
          <w:rFonts w:cstheme="minorHAnsi"/>
        </w:rPr>
        <w:t xml:space="preserve">opened her card and present at home </w:t>
      </w:r>
      <w:r w:rsidRPr="00F900B3">
        <w:rPr>
          <w:rFonts w:cstheme="minorHAnsi"/>
        </w:rPr>
        <w:t xml:space="preserve">via Zoom. She received </w:t>
      </w:r>
      <w:r w:rsidR="00FE284C" w:rsidRPr="00F900B3">
        <w:rPr>
          <w:rFonts w:cstheme="minorHAnsi"/>
        </w:rPr>
        <w:t xml:space="preserve">a copy of </w:t>
      </w:r>
      <w:r w:rsidR="00FE284C" w:rsidRPr="00F900B3">
        <w:rPr>
          <w:rFonts w:cstheme="minorHAnsi"/>
          <w:i/>
          <w:iCs/>
        </w:rPr>
        <w:t>Literature for the People</w:t>
      </w:r>
      <w:r w:rsidR="00FE284C" w:rsidRPr="00F900B3">
        <w:rPr>
          <w:rFonts w:cstheme="minorHAnsi"/>
        </w:rPr>
        <w:t xml:space="preserve">. </w:t>
      </w:r>
      <w:r w:rsidR="008367E1">
        <w:rPr>
          <w:rFonts w:cstheme="minorHAnsi"/>
        </w:rPr>
        <w:t>Julia</w:t>
      </w:r>
      <w:r w:rsidR="00FE284C" w:rsidRPr="00F900B3">
        <w:rPr>
          <w:rFonts w:cstheme="minorHAnsi"/>
        </w:rPr>
        <w:t xml:space="preserve"> thanked the Fellowship for her card </w:t>
      </w:r>
      <w:r w:rsidRPr="00F900B3">
        <w:rPr>
          <w:rFonts w:cstheme="minorHAnsi"/>
        </w:rPr>
        <w:t>(’With love and gratitude from Alys and the committee for you</w:t>
      </w:r>
      <w:r w:rsidR="00DD6373" w:rsidRPr="00DD6373">
        <w:rPr>
          <w:rFonts w:cstheme="minorHAnsi"/>
          <w:color w:val="0070C0"/>
        </w:rPr>
        <w:t>r</w:t>
      </w:r>
      <w:r w:rsidRPr="00F900B3">
        <w:rPr>
          <w:rFonts w:cstheme="minorHAnsi"/>
        </w:rPr>
        <w:t xml:space="preserve"> hard work dedication and good </w:t>
      </w:r>
      <w:r w:rsidR="00FA6233" w:rsidRPr="00F900B3">
        <w:rPr>
          <w:rFonts w:cstheme="minorHAnsi"/>
        </w:rPr>
        <w:t>judgements</w:t>
      </w:r>
      <w:r w:rsidRPr="00F900B3">
        <w:rPr>
          <w:rFonts w:cstheme="minorHAnsi"/>
        </w:rPr>
        <w:t xml:space="preserve"> </w:t>
      </w:r>
      <w:r w:rsidR="00FA6233">
        <w:rPr>
          <w:rFonts w:cstheme="minorHAnsi"/>
        </w:rPr>
        <w:t xml:space="preserve">as </w:t>
      </w:r>
      <w:r w:rsidRPr="00F900B3">
        <w:rPr>
          <w:rFonts w:cstheme="minorHAnsi"/>
        </w:rPr>
        <w:t xml:space="preserve">the co-editor of our Journal. Enjoy!’) </w:t>
      </w:r>
      <w:r w:rsidR="00FE284C" w:rsidRPr="00F900B3">
        <w:rPr>
          <w:rFonts w:cstheme="minorHAnsi"/>
        </w:rPr>
        <w:t xml:space="preserve">and </w:t>
      </w:r>
      <w:r w:rsidR="00EF3B5C">
        <w:rPr>
          <w:rFonts w:cstheme="minorHAnsi"/>
        </w:rPr>
        <w:t xml:space="preserve">delightful </w:t>
      </w:r>
      <w:r w:rsidR="00FE284C" w:rsidRPr="00F900B3">
        <w:rPr>
          <w:rFonts w:cstheme="minorHAnsi"/>
        </w:rPr>
        <w:t>present.</w:t>
      </w:r>
      <w:r w:rsidR="00290413" w:rsidRPr="00F900B3">
        <w:rPr>
          <w:rFonts w:cstheme="minorHAnsi"/>
        </w:rPr>
        <w:t xml:space="preserve"> </w:t>
      </w:r>
    </w:p>
    <w:p w14:paraId="602A7E7F" w14:textId="77777777" w:rsidR="00B65762" w:rsidRPr="00166168" w:rsidRDefault="00B65762" w:rsidP="00B65762">
      <w:pPr>
        <w:rPr>
          <w:rFonts w:eastAsia="Calibri" w:cstheme="minorHAnsi"/>
        </w:rPr>
      </w:pPr>
    </w:p>
    <w:p w14:paraId="5943C62C" w14:textId="0F60DABD" w:rsidR="00B65762" w:rsidRPr="00166168" w:rsidRDefault="00B65762" w:rsidP="00F362F3">
      <w:pPr>
        <w:pStyle w:val="Heading3"/>
        <w:rPr>
          <w:rFonts w:eastAsia="Calibri"/>
        </w:rPr>
      </w:pPr>
      <w:r w:rsidRPr="00166168">
        <w:rPr>
          <w:rFonts w:eastAsia="Calibri"/>
        </w:rPr>
        <w:t>5. Treasurer’s Report and Accounts (</w:t>
      </w:r>
      <w:bookmarkStart w:id="2" w:name="_Hlk180000955"/>
      <w:r w:rsidRPr="00166168">
        <w:rPr>
          <w:rFonts w:eastAsia="Calibri"/>
        </w:rPr>
        <w:t>Sarah Jardine-Willoughby</w:t>
      </w:r>
      <w:bookmarkEnd w:id="2"/>
      <w:r w:rsidRPr="00166168">
        <w:rPr>
          <w:rFonts w:eastAsia="Calibri"/>
        </w:rPr>
        <w:t>)</w:t>
      </w:r>
    </w:p>
    <w:p w14:paraId="79B5A9DD" w14:textId="6F86BC26" w:rsidR="00414E96" w:rsidRDefault="00AA235C" w:rsidP="00B65762">
      <w:pPr>
        <w:rPr>
          <w:rFonts w:cstheme="minorHAnsi"/>
        </w:rPr>
      </w:pPr>
      <w:r w:rsidRPr="00166168">
        <w:rPr>
          <w:rFonts w:cstheme="minorHAnsi"/>
        </w:rPr>
        <w:t xml:space="preserve">Please see page </w:t>
      </w:r>
      <w:r w:rsidR="00D92515">
        <w:rPr>
          <w:rFonts w:cstheme="minorHAnsi"/>
        </w:rPr>
        <w:t>8</w:t>
      </w:r>
      <w:r w:rsidRPr="00166168">
        <w:rPr>
          <w:rFonts w:cstheme="minorHAnsi"/>
        </w:rPr>
        <w:t xml:space="preserve"> for the accountant’s report.</w:t>
      </w:r>
      <w:r w:rsidR="00836FF3">
        <w:rPr>
          <w:rFonts w:cstheme="minorHAnsi"/>
        </w:rPr>
        <w:t xml:space="preserve"> </w:t>
      </w:r>
      <w:r w:rsidR="00414E96" w:rsidRPr="00166168">
        <w:rPr>
          <w:rFonts w:cstheme="minorHAnsi"/>
        </w:rPr>
        <w:t xml:space="preserve">SJ-W introduced the report with the attendees on screen. </w:t>
      </w:r>
    </w:p>
    <w:p w14:paraId="17778499" w14:textId="34CAA60C" w:rsidR="00EE40DF" w:rsidRDefault="00EE40DF" w:rsidP="00EE40DF">
      <w:pPr>
        <w:pStyle w:val="Heading3"/>
      </w:pPr>
    </w:p>
    <w:p w14:paraId="0F0C7ED2" w14:textId="741F7ABF" w:rsidR="00854069" w:rsidRDefault="00EE40DF" w:rsidP="00EE40DF">
      <w:r>
        <w:t xml:space="preserve">Following the expenditure associated with last year’s Bicentenary, our funds have now recovered. However, there remain a few outstanding invoices for the Review. Last year, the Fellowship held only one meeting, but we received a grant from the Hampshire Archives Trust for the Celebrating </w:t>
      </w:r>
      <w:r>
        <w:lastRenderedPageBreak/>
        <w:t>Charlotte Yonge booklet.</w:t>
      </w:r>
      <w:r>
        <w:br/>
        <w:t xml:space="preserve">In conclusion, the Fellowship’s finances are in a healthy position. </w:t>
      </w:r>
    </w:p>
    <w:p w14:paraId="50E0F58D" w14:textId="77777777" w:rsidR="00854069" w:rsidRDefault="00854069" w:rsidP="00EE40DF"/>
    <w:p w14:paraId="14897C96" w14:textId="543443F2" w:rsidR="00854069" w:rsidRDefault="00854069" w:rsidP="00854069">
      <w:pPr>
        <w:jc w:val="center"/>
      </w:pPr>
      <w:r>
        <w:t>***</w:t>
      </w:r>
    </w:p>
    <w:p w14:paraId="65CB39B6" w14:textId="77777777" w:rsidR="00854069" w:rsidRDefault="00854069" w:rsidP="00EE40DF"/>
    <w:p w14:paraId="04A3E6A3" w14:textId="797D36AB" w:rsidR="009E5264" w:rsidRDefault="00EE40DF" w:rsidP="00EE40DF">
      <w:r>
        <w:t>Margaret Birch remarked that if the Treasurer is feeling sanguine, then we should all feel confident about the accounts.</w:t>
      </w:r>
      <w:r w:rsidR="00A33651">
        <w:t xml:space="preserve"> Hilary Clare expressed the Fellowship’s gratitude to Sarah Jardine-Willoughby for managing the accounts, and this was followed by a round of applause.</w:t>
      </w:r>
    </w:p>
    <w:p w14:paraId="66061D7B" w14:textId="77777777" w:rsidR="00A33651" w:rsidRDefault="00A33651" w:rsidP="00EE40DF"/>
    <w:p w14:paraId="659E98B7" w14:textId="77777777" w:rsidR="00EE40DF" w:rsidRPr="00A33651" w:rsidRDefault="00EE40DF" w:rsidP="00A33651">
      <w:pPr>
        <w:pStyle w:val="Heading3"/>
      </w:pPr>
      <w:r w:rsidRPr="00A33651">
        <w:t>6. Membership Secretary’s Report (Margaret Birch)</w:t>
      </w:r>
    </w:p>
    <w:p w14:paraId="12B9CCD1" w14:textId="77777777" w:rsidR="00854069" w:rsidRDefault="00EE40DF" w:rsidP="00EE40DF">
      <w:r>
        <w:t>Membership numbers are holding steady. The ability for new members to join directly via the website has been a great advantage, and the facility for overseas members to pay via PayPal has also proved very useful.</w:t>
      </w:r>
      <w:r>
        <w:br/>
      </w:r>
      <w:r>
        <w:br/>
        <w:t>Current membership stands at 116, both in the UK and overseas (compared to 115 last year). Two members resigned during the year, citing their advancing age rather than any dissatisfaction with the Fellowship.</w:t>
      </w:r>
      <w:r>
        <w:br/>
      </w:r>
      <w:r>
        <w:br/>
        <w:t>New members continue to join every couple of months.</w:t>
      </w:r>
    </w:p>
    <w:p w14:paraId="156F4870" w14:textId="77777777" w:rsidR="00854069" w:rsidRDefault="00854069" w:rsidP="00EE40DF"/>
    <w:p w14:paraId="2F2ECAD9" w14:textId="77777777" w:rsidR="00854069" w:rsidRDefault="00854069" w:rsidP="00854069">
      <w:pPr>
        <w:jc w:val="center"/>
      </w:pPr>
      <w:r>
        <w:t>***</w:t>
      </w:r>
    </w:p>
    <w:p w14:paraId="67B5F69C" w14:textId="77777777" w:rsidR="00854069" w:rsidRDefault="00854069" w:rsidP="00854069">
      <w:pPr>
        <w:jc w:val="center"/>
      </w:pPr>
    </w:p>
    <w:p w14:paraId="1055903B" w14:textId="2BFE6CA1" w:rsidR="00EE40DF" w:rsidRDefault="00EE40DF" w:rsidP="00854069">
      <w:r>
        <w:t>Clare Hanmer enquired whether the three PhD students who joined under the special rate (</w:t>
      </w:r>
      <w:r w:rsidR="00854069">
        <w:t>having received</w:t>
      </w:r>
      <w:r>
        <w:t xml:space="preserve"> Fellowship grants) were still members. Margaret Birch replied that renewals will be confirmed in February.</w:t>
      </w:r>
    </w:p>
    <w:p w14:paraId="14F186BC" w14:textId="77777777" w:rsidR="009E5264" w:rsidRDefault="009E5264" w:rsidP="00EE40DF"/>
    <w:p w14:paraId="3D8AE28D" w14:textId="77777777" w:rsidR="00EE40DF" w:rsidRPr="00A33651" w:rsidRDefault="00EE40DF" w:rsidP="00A33651">
      <w:pPr>
        <w:pStyle w:val="Heading3"/>
      </w:pPr>
      <w:r w:rsidRPr="00A33651">
        <w:t>7. Archivist’s Report (Hilary Clare)</w:t>
      </w:r>
    </w:p>
    <w:p w14:paraId="14222121" w14:textId="77777777" w:rsidR="00EE40DF" w:rsidRDefault="00EE40DF" w:rsidP="00EE40DF">
      <w:r>
        <w:t>There was nothing to report this year.</w:t>
      </w:r>
    </w:p>
    <w:p w14:paraId="323D1D8A" w14:textId="77777777" w:rsidR="009E5264" w:rsidRDefault="009E5264" w:rsidP="00EE40DF"/>
    <w:p w14:paraId="7C5DA3A9" w14:textId="77777777" w:rsidR="00EE40DF" w:rsidRPr="00A33651" w:rsidRDefault="00EE40DF" w:rsidP="00A33651">
      <w:pPr>
        <w:pStyle w:val="Heading3"/>
      </w:pPr>
      <w:r w:rsidRPr="00A33651">
        <w:t>8. Review Editor’s Report (Penelope Wallace)</w:t>
      </w:r>
    </w:p>
    <w:p w14:paraId="3CE0DC1E" w14:textId="77777777" w:rsidR="00854069" w:rsidRDefault="00EE40DF" w:rsidP="00EE40DF">
      <w:r>
        <w:t>Post-Bicentenary, the Fellowship may wish to consider its direction for the coming decades. Members were invited to reflect on this in Review 60 and the accompanying Mailchimp update, and the Editor looks forward to seeing the results.</w:t>
      </w:r>
      <w:r>
        <w:br/>
      </w:r>
      <w:r>
        <w:br/>
        <w:t>Review 59 concluded the Bicentenary coverage with a double-page feature on the 'Antiques Roadshow' event, showcasing Victoriana familiar to Charlotte Yonge. The issue also reported on the AGM, which included a reading from The Pillars of the House and Professor Jane Hamlett’s fascinating talk on pets. Articles included explorations of Yonge’s treatment of weather in Countess Kate and Queen Elizabeth I in The Three Brides.</w:t>
      </w:r>
      <w:r>
        <w:br/>
      </w:r>
      <w:r>
        <w:br/>
        <w:t>Review 60 featured Sarah Webb’s research on Edwardian illustrator Dora Curtis and her work on Yonge’s books. It also contained a report on the funeral of founding member Jean Shell, fondly remembered by many. A detailed Book Group report was included to encourage further participation, and the issue previewed the 2024 AGM keynote on the Macmillan brothers and their publishing house.</w:t>
      </w:r>
      <w:r>
        <w:br/>
      </w:r>
      <w:r>
        <w:br/>
        <w:t>The Editor thanked all contributors, with special thanks to Sarah Webb for her recent hard work, Alan Roxborough for production, and Margaret Birch for maintaining the mailing list. Thanks were also extended to Clare Hanmer for coordinating the membership survey.</w:t>
      </w:r>
      <w:r>
        <w:br/>
      </w:r>
      <w:r>
        <w:br/>
        <w:t xml:space="preserve">Contributions for future issues are always welcome. Copy deadlines are end of January for the spring </w:t>
      </w:r>
      <w:r>
        <w:lastRenderedPageBreak/>
        <w:t>issue and end of August for the autumn issue. Articles from 300 to 1,500 words can be accommodated. Illustrations should be sent separately from text.</w:t>
      </w:r>
      <w:r>
        <w:br/>
      </w:r>
      <w:r>
        <w:br/>
        <w:t xml:space="preserve">Finally, members were invited to contribute memories or anecdotes about Jean Shell for the next issue. </w:t>
      </w:r>
    </w:p>
    <w:p w14:paraId="73AB2B44" w14:textId="77777777" w:rsidR="00DA725B" w:rsidRDefault="00DA725B" w:rsidP="00EE40DF"/>
    <w:p w14:paraId="33C4D549" w14:textId="00CDD684" w:rsidR="00854069" w:rsidRDefault="00DA725B" w:rsidP="00DA725B">
      <w:pPr>
        <w:jc w:val="center"/>
      </w:pPr>
      <w:r>
        <w:t>***</w:t>
      </w:r>
    </w:p>
    <w:p w14:paraId="6FD2E799" w14:textId="77777777" w:rsidR="00DA725B" w:rsidRDefault="00DA725B" w:rsidP="00EE40DF"/>
    <w:p w14:paraId="2F5C7ED6" w14:textId="55E301ED" w:rsidR="00EE40DF" w:rsidRDefault="00DA725B" w:rsidP="00EE40DF">
      <w:r>
        <w:t>A</w:t>
      </w:r>
      <w:r w:rsidR="00EE40DF">
        <w:t>lys Blakeway encouraged members to continue submitting material.</w:t>
      </w:r>
    </w:p>
    <w:p w14:paraId="1B1B17CE" w14:textId="77777777" w:rsidR="009E5264" w:rsidRDefault="009E5264" w:rsidP="00EE40DF"/>
    <w:p w14:paraId="0A7A95B6" w14:textId="77777777" w:rsidR="00EE40DF" w:rsidRPr="00A33651" w:rsidRDefault="00EE40DF" w:rsidP="00A33651">
      <w:pPr>
        <w:pStyle w:val="Heading3"/>
      </w:pPr>
      <w:r w:rsidRPr="00A33651">
        <w:t>9. Journal Editors’ Report (Julia Courtney and Clemence Schultze)</w:t>
      </w:r>
    </w:p>
    <w:p w14:paraId="29FD30C0" w14:textId="46D08231" w:rsidR="00200E79" w:rsidRDefault="00EE40DF" w:rsidP="00EE40DF">
      <w:r>
        <w:t>At the time of writing (late September 2024), CMYF Journal issue 16, themed CMY Worldwide, was in the final stages of production and due to be printed shortly—though regrettably not in time for this mailing. The Editors apologised for the delay, caused by illness and caring responsibilities. The Journal will be sent with the spring 2025 Review mailing.</w:t>
      </w:r>
      <w:r>
        <w:br/>
      </w:r>
      <w:r>
        <w:br/>
        <w:t xml:space="preserve">This issue will be a 'bumper' </w:t>
      </w:r>
      <w:r w:rsidR="00200E79">
        <w:t xml:space="preserve">themed around ‘CMY </w:t>
      </w:r>
      <w:r w:rsidR="00A63D26">
        <w:t>Worldwide</w:t>
      </w:r>
      <w:r w:rsidR="00200E79">
        <w:t>’</w:t>
      </w:r>
      <w:r>
        <w:t>, containing a range of scholarly and general-interest articles. The Editors expressed warm thanks to all contributors, particularly Sue Sims for her design and production expertise, and the proof-reading team drawn from the Committee.</w:t>
      </w:r>
    </w:p>
    <w:p w14:paraId="584E0599" w14:textId="77777777" w:rsidR="00200E79" w:rsidRDefault="00200E79" w:rsidP="00EE40DF"/>
    <w:p w14:paraId="0648369B" w14:textId="77777777" w:rsidR="00DA725B" w:rsidRDefault="00A42284" w:rsidP="00EE40DF">
      <w:r>
        <w:t xml:space="preserve">In the final </w:t>
      </w:r>
      <w:r w:rsidRPr="00200E79">
        <w:t xml:space="preserve">stages of checking and compiling, </w:t>
      </w:r>
      <w:r>
        <w:t xml:space="preserve">CS </w:t>
      </w:r>
      <w:r w:rsidRPr="00200E79">
        <w:t xml:space="preserve">came across a blog post, </w:t>
      </w:r>
      <w:r>
        <w:t xml:space="preserve">containing </w:t>
      </w:r>
      <w:r w:rsidRPr="00200E79">
        <w:t xml:space="preserve">a </w:t>
      </w:r>
      <w:r>
        <w:t>new letter</w:t>
      </w:r>
      <w:r w:rsidRPr="00200E79">
        <w:t xml:space="preserve"> (hitherto unpublished) from Baron Tauchnitz to CMY: </w:t>
      </w:r>
      <w:hyperlink r:id="rId6" w:tgtFrame="_blank" w:history="1">
        <w:r w:rsidRPr="00200E79">
          <w:rPr>
            <w:rStyle w:val="Hyperlink"/>
          </w:rPr>
          <w:t>https://paperbackrevolution.wordpress.com/2024/07/28/women-authors-in-tauchnitz-1865-1890/</w:t>
        </w:r>
      </w:hyperlink>
      <w:r>
        <w:t xml:space="preserve">. The owner has </w:t>
      </w:r>
      <w:r w:rsidRPr="00200E79">
        <w:t>most kindly allowed CMYF to reproduce the letter in full</w:t>
      </w:r>
      <w:r>
        <w:t>.</w:t>
      </w:r>
      <w:r w:rsidR="00EE40DF">
        <w:br/>
      </w:r>
      <w:r w:rsidR="00EE40DF">
        <w:br/>
        <w:t>After many years of service, Julia Courtney will be stepping down as Co-Editor. A replacement is being sought to work with Clemence Schultze. The next issue (no. 17, due 2026) will focus on Stepfamilies and Blended Families, and new contributors are encouraged to participate.</w:t>
      </w:r>
    </w:p>
    <w:p w14:paraId="545E168B" w14:textId="77777777" w:rsidR="00DA725B" w:rsidRDefault="00DA725B" w:rsidP="00EE40DF"/>
    <w:p w14:paraId="619E200B" w14:textId="26DDFDF4" w:rsidR="00DA725B" w:rsidRDefault="00DA725B" w:rsidP="00DA725B">
      <w:pPr>
        <w:jc w:val="center"/>
      </w:pPr>
      <w:r>
        <w:t>***</w:t>
      </w:r>
    </w:p>
    <w:p w14:paraId="5C7EDEF8" w14:textId="77777777" w:rsidR="00DA725B" w:rsidRDefault="00DA725B" w:rsidP="00EE40DF"/>
    <w:p w14:paraId="1BCE22EA" w14:textId="19B2D982" w:rsidR="00EE40DF" w:rsidRDefault="00EE40DF" w:rsidP="00EE40DF">
      <w:r>
        <w:t xml:space="preserve">Clemence Schultze paid tribute to Julia Courtney’s invaluable contribution and announced that two new </w:t>
      </w:r>
      <w:r w:rsidR="00DA725B">
        <w:t>co-editors,</w:t>
      </w:r>
      <w:r w:rsidR="009E5264">
        <w:t xml:space="preserve"> Terry Barringer and Ruth Carlyle, </w:t>
      </w:r>
      <w:r>
        <w:t xml:space="preserve">had volunteered to join the editorial group. This was warmly received with a round of applause. Planning for the 2026 issue is already underway, </w:t>
      </w:r>
    </w:p>
    <w:p w14:paraId="561BCE9E" w14:textId="77777777" w:rsidR="009E5264" w:rsidRDefault="009E5264" w:rsidP="00EE40DF"/>
    <w:p w14:paraId="4E1E1C89" w14:textId="77777777" w:rsidR="00EE40DF" w:rsidRPr="00A33651" w:rsidRDefault="00EE40DF" w:rsidP="00A33651">
      <w:pPr>
        <w:pStyle w:val="Heading3"/>
      </w:pPr>
      <w:r w:rsidRPr="00A33651">
        <w:t>10. Future Plans</w:t>
      </w:r>
    </w:p>
    <w:p w14:paraId="74399014" w14:textId="5D50EB35" w:rsidR="00EE40DF" w:rsidRDefault="00EE40DF" w:rsidP="00EE40DF">
      <w:r>
        <w:t>a. 2025 Spring Meeting</w:t>
      </w:r>
      <w:r>
        <w:br/>
        <w:t>A verbal report was given by Clare Hanmer. The planned venue is Cambridge, including a visit to Selwyn College, which holds archival material related to Patteson. The visit will include viewing the archives and a tour of the late 19th-century Chapel.</w:t>
      </w:r>
      <w:r>
        <w:br/>
        <w:t>Feedback on the format and location of in-person Spring Meetings is welcome. The 2025 Spring Meeting will be held on Friday, 28 March 2025.</w:t>
      </w:r>
    </w:p>
    <w:p w14:paraId="5FE86D0A" w14:textId="77777777" w:rsidR="00DA725B" w:rsidRDefault="00DA725B" w:rsidP="00EE40DF"/>
    <w:p w14:paraId="1359F830" w14:textId="77777777" w:rsidR="00DA725B" w:rsidRDefault="00EE40DF" w:rsidP="00EE40DF">
      <w:r>
        <w:t>b. Future Direction of the Fellowship</w:t>
      </w:r>
      <w:r>
        <w:br/>
        <w:t>A poll organised by Clare Hanmer and Penelope Wallace accompanied the last Review, and the responses were detailed and informative. The Review ranked highest in member importance, while meetings ranked lowest.</w:t>
      </w:r>
      <w:r>
        <w:br/>
        <w:t>There was interest in more meetings outside London, joint meetings with other literary societies, and increased online content. The Book Group was also noted as being very popular.</w:t>
      </w:r>
    </w:p>
    <w:p w14:paraId="0A6AD547" w14:textId="77777777" w:rsidR="00DA725B" w:rsidRDefault="00DA725B" w:rsidP="00EE40DF"/>
    <w:p w14:paraId="7824ED9C" w14:textId="01291D81" w:rsidR="00DA725B" w:rsidRDefault="00DA725B" w:rsidP="00DA725B">
      <w:pPr>
        <w:jc w:val="center"/>
      </w:pPr>
      <w:r>
        <w:t>***</w:t>
      </w:r>
    </w:p>
    <w:p w14:paraId="325E1F73" w14:textId="7809B29A" w:rsidR="00EE40DF" w:rsidRDefault="00EE40DF" w:rsidP="00EE40DF">
      <w:r>
        <w:lastRenderedPageBreak/>
        <w:t xml:space="preserve">Rachel Cunningham mentioned a recent joint blog post with the Virginia Woolf Society, raising wider awareness of CMY. Alys Blakeway reported initial contact with the Trollope Society about possible collaboration, though they rarely meet in person. Terry </w:t>
      </w:r>
      <w:r w:rsidR="00DA725B">
        <w:t>Ba</w:t>
      </w:r>
      <w:r>
        <w:t xml:space="preserve">rringer suggested a project on literary allusions in Yonge’s novels (e.g. to Walter Scott), similar to one developed by the Angela Thirkell Society. Hilary Clare and Margaret Birch supported the idea, and it was agreed that Penelope Wallace would mention this in the Review. </w:t>
      </w:r>
      <w:r>
        <w:br/>
      </w:r>
      <w:r>
        <w:br/>
        <w:t>Discussion followed about the viability of future meetings. Margaret Birch and Sarah Jardine-Willoughby noted that meetings would continue only while financially sustainable.</w:t>
      </w:r>
      <w:r>
        <w:br/>
      </w:r>
      <w:r>
        <w:br/>
        <w:t xml:space="preserve">Suggestions included holding regional meetings (Winchester, Oxford, London), though AB felt this might not be feasible beyond Hampshire, and following the example of the Scottish Glenbracken </w:t>
      </w:r>
      <w:r w:rsidR="006F2D01">
        <w:t>Group</w:t>
      </w:r>
      <w:r>
        <w:t>, which meets informally in members’ homes.</w:t>
      </w:r>
      <w:r>
        <w:br/>
      </w:r>
      <w:r>
        <w:br/>
        <w:t>AB concluded that members are welcome to organise their own local meetings and share their experiences.</w:t>
      </w:r>
      <w:r>
        <w:br/>
      </w:r>
      <w:r>
        <w:br/>
        <w:t>Further ideas were invited for the website. AB suggested short blog posts (around 500 words, with illustrations) based on existing material. RC endorsed this as a way to link with other societies and boost visibility. CH offered to assist in developing this.</w:t>
      </w:r>
    </w:p>
    <w:p w14:paraId="1216E3D2" w14:textId="77777777" w:rsidR="00EE40DF" w:rsidRDefault="00EE40DF" w:rsidP="00EE40DF"/>
    <w:p w14:paraId="7F088ED2" w14:textId="5FE93EB1" w:rsidR="00EE40DF" w:rsidRDefault="00EE40DF" w:rsidP="00EE40DF">
      <w:r>
        <w:t>c. Book Group (Report by Hilary Clare)</w:t>
      </w:r>
      <w:r>
        <w:br/>
        <w:t>The Book Group met via Zoom four times in 2024, on the second Saturday of February, May, August, and November.</w:t>
      </w:r>
      <w:r>
        <w:br/>
      </w:r>
      <w:r>
        <w:br/>
        <w:t>Books discussed:</w:t>
      </w:r>
      <w:r>
        <w:br/>
        <w:t>- The Castle Builders (February)</w:t>
      </w:r>
      <w:r>
        <w:br/>
        <w:t>- The Pillars of the House (Parts 1 &amp; 2, May and August)</w:t>
      </w:r>
      <w:r>
        <w:br/>
        <w:t>- Under the Storm (November)</w:t>
      </w:r>
      <w:r>
        <w:br/>
      </w:r>
      <w:r>
        <w:br/>
        <w:t>A pre-Christmas session (December) will focus on Food in Yonge’s works—fictional or real.</w:t>
      </w:r>
      <w:r>
        <w:br/>
      </w:r>
      <w:r>
        <w:br/>
        <w:t>There are about 30 members, including seven international members. Attendance averages 20, and sessions often divide into two smaller groups to encourage discussion. All Fellowship members are warmly invited to join.</w:t>
      </w:r>
    </w:p>
    <w:p w14:paraId="5D8E610E" w14:textId="77777777" w:rsidR="009E5264" w:rsidRDefault="009E5264" w:rsidP="00EE40DF"/>
    <w:p w14:paraId="065C1636" w14:textId="77777777" w:rsidR="00EE40DF" w:rsidRPr="00A33651" w:rsidRDefault="00EE40DF" w:rsidP="00A33651">
      <w:pPr>
        <w:pStyle w:val="Heading3"/>
      </w:pPr>
      <w:r w:rsidRPr="00A33651">
        <w:t>11. Website and Internet Matters (Clare Hanmer)</w:t>
      </w:r>
    </w:p>
    <w:p w14:paraId="7895000E" w14:textId="5C110297" w:rsidR="006F2D01" w:rsidRDefault="00EE40DF" w:rsidP="00EE40DF">
      <w:r>
        <w:t>There was little new to report. Conference papers on Charlotte M. Yonge presented at the Victorian Transformations conference are available at:</w:t>
      </w:r>
      <w:r>
        <w:br/>
        <w:t>https://charlottemyonge.org.uk/cmy-papers-at-victorian-transformations-conference/</w:t>
      </w:r>
      <w:r>
        <w:br/>
      </w:r>
      <w:r>
        <w:br/>
        <w:t>Material from Bicentenary events is collected at:</w:t>
      </w:r>
      <w:r>
        <w:br/>
      </w:r>
      <w:hyperlink r:id="rId7" w:history="1">
        <w:r w:rsidR="006F2D01" w:rsidRPr="00947C2A">
          <w:rPr>
            <w:rStyle w:val="Hyperlink"/>
          </w:rPr>
          <w:t>https://charlottemyonge.org.uk/bicentenary-diary/</w:t>
        </w:r>
      </w:hyperlink>
    </w:p>
    <w:p w14:paraId="011DB879" w14:textId="77777777" w:rsidR="006F2D01" w:rsidRDefault="006F2D01" w:rsidP="00EE40DF"/>
    <w:p w14:paraId="23A61B48" w14:textId="5AA06370" w:rsidR="006F2D01" w:rsidRDefault="006F2D01" w:rsidP="006F2D01">
      <w:pPr>
        <w:jc w:val="center"/>
      </w:pPr>
      <w:r>
        <w:t>***</w:t>
      </w:r>
    </w:p>
    <w:p w14:paraId="36E2CE81" w14:textId="77777777" w:rsidR="006F2D01" w:rsidRDefault="006F2D01" w:rsidP="00EE40DF"/>
    <w:p w14:paraId="15CCDC47" w14:textId="367162A9" w:rsidR="00EE40DF" w:rsidRDefault="00EE40DF" w:rsidP="00EE40DF">
      <w:r>
        <w:t>Appreciation was expressed to Clare for her continued work, followed by applause.</w:t>
      </w:r>
    </w:p>
    <w:p w14:paraId="382789FE" w14:textId="5613B58C" w:rsidR="006F2D01" w:rsidRDefault="006F2D01">
      <w:pPr>
        <w:spacing w:after="160" w:line="259" w:lineRule="auto"/>
      </w:pPr>
      <w:r>
        <w:br w:type="page"/>
      </w:r>
    </w:p>
    <w:p w14:paraId="6F2B4E48" w14:textId="77777777" w:rsidR="00EE40DF" w:rsidRPr="00A33651" w:rsidRDefault="00EE40DF" w:rsidP="00A33651">
      <w:pPr>
        <w:pStyle w:val="Heading3"/>
      </w:pPr>
      <w:r w:rsidRPr="00A33651">
        <w:lastRenderedPageBreak/>
        <w:t>12. Elections</w:t>
      </w:r>
    </w:p>
    <w:tbl>
      <w:tblPr>
        <w:tblW w:w="0" w:type="auto"/>
        <w:tblLook w:val="04A0" w:firstRow="1" w:lastRow="0" w:firstColumn="1" w:lastColumn="0" w:noHBand="0" w:noVBand="1"/>
      </w:tblPr>
      <w:tblGrid>
        <w:gridCol w:w="1728"/>
        <w:gridCol w:w="1728"/>
        <w:gridCol w:w="1728"/>
        <w:gridCol w:w="1728"/>
        <w:gridCol w:w="1728"/>
      </w:tblGrid>
      <w:tr w:rsidR="00EE40DF" w14:paraId="41AB9227" w14:textId="77777777">
        <w:tc>
          <w:tcPr>
            <w:tcW w:w="1728" w:type="dxa"/>
            <w:hideMark/>
          </w:tcPr>
          <w:p w14:paraId="6B670CBA" w14:textId="77777777" w:rsidR="00EE40DF" w:rsidRDefault="00EE40DF">
            <w:r>
              <w:t>Role</w:t>
            </w:r>
          </w:p>
        </w:tc>
        <w:tc>
          <w:tcPr>
            <w:tcW w:w="1728" w:type="dxa"/>
            <w:hideMark/>
          </w:tcPr>
          <w:p w14:paraId="6B601D0D" w14:textId="77777777" w:rsidR="00EE40DF" w:rsidRDefault="00EE40DF">
            <w:r>
              <w:t>Name</w:t>
            </w:r>
          </w:p>
        </w:tc>
        <w:tc>
          <w:tcPr>
            <w:tcW w:w="1728" w:type="dxa"/>
            <w:hideMark/>
          </w:tcPr>
          <w:p w14:paraId="614761B3" w14:textId="77777777" w:rsidR="00EE40DF" w:rsidRDefault="00EE40DF">
            <w:r>
              <w:t>Term</w:t>
            </w:r>
          </w:p>
        </w:tc>
        <w:tc>
          <w:tcPr>
            <w:tcW w:w="1728" w:type="dxa"/>
            <w:hideMark/>
          </w:tcPr>
          <w:p w14:paraId="0A7BF21D" w14:textId="77777777" w:rsidR="00EE40DF" w:rsidRDefault="00EE40DF">
            <w:r>
              <w:t>Proposed by</w:t>
            </w:r>
          </w:p>
        </w:tc>
        <w:tc>
          <w:tcPr>
            <w:tcW w:w="1728" w:type="dxa"/>
            <w:hideMark/>
          </w:tcPr>
          <w:p w14:paraId="5003ED18" w14:textId="77777777" w:rsidR="00EE40DF" w:rsidRDefault="00EE40DF">
            <w:r>
              <w:t>Seconded by</w:t>
            </w:r>
          </w:p>
        </w:tc>
      </w:tr>
      <w:tr w:rsidR="00EE40DF" w14:paraId="3EB14282" w14:textId="77777777">
        <w:tc>
          <w:tcPr>
            <w:tcW w:w="1728" w:type="dxa"/>
            <w:hideMark/>
          </w:tcPr>
          <w:p w14:paraId="6E12B33D" w14:textId="77777777" w:rsidR="00EE40DF" w:rsidRDefault="00EE40DF">
            <w:r>
              <w:t>Chair</w:t>
            </w:r>
          </w:p>
        </w:tc>
        <w:tc>
          <w:tcPr>
            <w:tcW w:w="1728" w:type="dxa"/>
            <w:hideMark/>
          </w:tcPr>
          <w:p w14:paraId="5E731987" w14:textId="77777777" w:rsidR="00EE40DF" w:rsidRDefault="00EE40DF">
            <w:r>
              <w:t>Alys Blakeway</w:t>
            </w:r>
          </w:p>
        </w:tc>
        <w:tc>
          <w:tcPr>
            <w:tcW w:w="1728" w:type="dxa"/>
            <w:hideMark/>
          </w:tcPr>
          <w:p w14:paraId="00A73F51" w14:textId="77777777" w:rsidR="00EE40DF" w:rsidRDefault="00EE40DF">
            <w:r>
              <w:t>3 years</w:t>
            </w:r>
          </w:p>
        </w:tc>
        <w:tc>
          <w:tcPr>
            <w:tcW w:w="1728" w:type="dxa"/>
            <w:hideMark/>
          </w:tcPr>
          <w:p w14:paraId="2B34AFCA" w14:textId="210C9B55" w:rsidR="00EE40DF" w:rsidRDefault="00426AA6">
            <w:r>
              <w:t>Clemence Schultze</w:t>
            </w:r>
          </w:p>
        </w:tc>
        <w:tc>
          <w:tcPr>
            <w:tcW w:w="1728" w:type="dxa"/>
            <w:hideMark/>
          </w:tcPr>
          <w:p w14:paraId="1F48960D" w14:textId="4402ABE9" w:rsidR="00EE40DF" w:rsidRDefault="00426AA6">
            <w:r>
              <w:t>Hilary Clare</w:t>
            </w:r>
          </w:p>
        </w:tc>
      </w:tr>
      <w:tr w:rsidR="00EE40DF" w14:paraId="28A20B64" w14:textId="77777777">
        <w:tc>
          <w:tcPr>
            <w:tcW w:w="1728" w:type="dxa"/>
            <w:hideMark/>
          </w:tcPr>
          <w:p w14:paraId="315145E3" w14:textId="77777777" w:rsidR="00EE40DF" w:rsidRDefault="00EE40DF">
            <w:r>
              <w:t>Website &amp; Internet</w:t>
            </w:r>
          </w:p>
        </w:tc>
        <w:tc>
          <w:tcPr>
            <w:tcW w:w="1728" w:type="dxa"/>
            <w:hideMark/>
          </w:tcPr>
          <w:p w14:paraId="15F2F0BB" w14:textId="77777777" w:rsidR="00EE40DF" w:rsidRDefault="00EE40DF">
            <w:r>
              <w:t>Clare Hanmer</w:t>
            </w:r>
          </w:p>
        </w:tc>
        <w:tc>
          <w:tcPr>
            <w:tcW w:w="1728" w:type="dxa"/>
            <w:hideMark/>
          </w:tcPr>
          <w:p w14:paraId="2409F28D" w14:textId="77777777" w:rsidR="00EE40DF" w:rsidRDefault="00EE40DF">
            <w:r>
              <w:t>3 years</w:t>
            </w:r>
          </w:p>
        </w:tc>
        <w:tc>
          <w:tcPr>
            <w:tcW w:w="1728" w:type="dxa"/>
            <w:hideMark/>
          </w:tcPr>
          <w:p w14:paraId="2CAAE30A" w14:textId="77777777" w:rsidR="00EE40DF" w:rsidRDefault="00EE40DF">
            <w:r>
              <w:t>Sarah Jardine-Willoughby</w:t>
            </w:r>
          </w:p>
        </w:tc>
        <w:tc>
          <w:tcPr>
            <w:tcW w:w="1728" w:type="dxa"/>
            <w:hideMark/>
          </w:tcPr>
          <w:p w14:paraId="32D4CBFA" w14:textId="77777777" w:rsidR="00EE40DF" w:rsidRDefault="00EE40DF">
            <w:r>
              <w:t>Sarah Webb</w:t>
            </w:r>
          </w:p>
        </w:tc>
      </w:tr>
      <w:tr w:rsidR="00EE40DF" w14:paraId="378E16F2" w14:textId="77777777">
        <w:tc>
          <w:tcPr>
            <w:tcW w:w="1728" w:type="dxa"/>
            <w:hideMark/>
          </w:tcPr>
          <w:p w14:paraId="6B9BBF70" w14:textId="77777777" w:rsidR="00EE40DF" w:rsidRDefault="00EE40DF">
            <w:r>
              <w:t>Treasurer</w:t>
            </w:r>
          </w:p>
        </w:tc>
        <w:tc>
          <w:tcPr>
            <w:tcW w:w="1728" w:type="dxa"/>
            <w:hideMark/>
          </w:tcPr>
          <w:p w14:paraId="510C09CC" w14:textId="77777777" w:rsidR="00EE40DF" w:rsidRDefault="00EE40DF">
            <w:r>
              <w:t>Sarah Jardine-Willoughby</w:t>
            </w:r>
          </w:p>
        </w:tc>
        <w:tc>
          <w:tcPr>
            <w:tcW w:w="1728" w:type="dxa"/>
            <w:hideMark/>
          </w:tcPr>
          <w:p w14:paraId="55E0B658" w14:textId="77777777" w:rsidR="00EE40DF" w:rsidRDefault="00EE40DF">
            <w:r>
              <w:t>3 years</w:t>
            </w:r>
          </w:p>
        </w:tc>
        <w:tc>
          <w:tcPr>
            <w:tcW w:w="1728" w:type="dxa"/>
            <w:hideMark/>
          </w:tcPr>
          <w:p w14:paraId="28C022A4" w14:textId="77777777" w:rsidR="00EE40DF" w:rsidRDefault="00EE40DF">
            <w:r>
              <w:t>Hilary Clare</w:t>
            </w:r>
          </w:p>
        </w:tc>
        <w:tc>
          <w:tcPr>
            <w:tcW w:w="1728" w:type="dxa"/>
            <w:hideMark/>
          </w:tcPr>
          <w:p w14:paraId="6DFDAACB" w14:textId="77777777" w:rsidR="00EE40DF" w:rsidRDefault="00EE40DF">
            <w:r>
              <w:t>Clemence Schultze</w:t>
            </w:r>
          </w:p>
        </w:tc>
      </w:tr>
      <w:tr w:rsidR="00EE40DF" w14:paraId="07678590" w14:textId="77777777">
        <w:tc>
          <w:tcPr>
            <w:tcW w:w="1728" w:type="dxa"/>
            <w:hideMark/>
          </w:tcPr>
          <w:p w14:paraId="61131CA7" w14:textId="77777777" w:rsidR="00EE40DF" w:rsidRDefault="00EE40DF">
            <w:r>
              <w:t>Secretary</w:t>
            </w:r>
          </w:p>
        </w:tc>
        <w:tc>
          <w:tcPr>
            <w:tcW w:w="1728" w:type="dxa"/>
            <w:hideMark/>
          </w:tcPr>
          <w:p w14:paraId="353F0B3C" w14:textId="77777777" w:rsidR="00EE40DF" w:rsidRDefault="00EE40DF">
            <w:r>
              <w:t>Sarah Webb</w:t>
            </w:r>
          </w:p>
        </w:tc>
        <w:tc>
          <w:tcPr>
            <w:tcW w:w="1728" w:type="dxa"/>
            <w:hideMark/>
          </w:tcPr>
          <w:p w14:paraId="4E9ECB19" w14:textId="77777777" w:rsidR="00EE40DF" w:rsidRDefault="00EE40DF">
            <w:r>
              <w:t>3 years</w:t>
            </w:r>
          </w:p>
        </w:tc>
        <w:tc>
          <w:tcPr>
            <w:tcW w:w="1728" w:type="dxa"/>
            <w:hideMark/>
          </w:tcPr>
          <w:p w14:paraId="3CE250CE" w14:textId="77777777" w:rsidR="00EE40DF" w:rsidRDefault="00EE40DF">
            <w:r>
              <w:t>Susan Walton</w:t>
            </w:r>
          </w:p>
        </w:tc>
        <w:tc>
          <w:tcPr>
            <w:tcW w:w="1728" w:type="dxa"/>
            <w:hideMark/>
          </w:tcPr>
          <w:p w14:paraId="5142B6B1" w14:textId="77777777" w:rsidR="00EE40DF" w:rsidRDefault="00EE40DF">
            <w:r>
              <w:t>Joyce Dowson</w:t>
            </w:r>
          </w:p>
        </w:tc>
      </w:tr>
      <w:tr w:rsidR="00EE40DF" w14:paraId="4D25E90D" w14:textId="77777777">
        <w:tc>
          <w:tcPr>
            <w:tcW w:w="1728" w:type="dxa"/>
            <w:hideMark/>
          </w:tcPr>
          <w:p w14:paraId="297B8FF3" w14:textId="77777777" w:rsidR="00EE40DF" w:rsidRDefault="00EE40DF">
            <w:r>
              <w:t>Committee Member</w:t>
            </w:r>
          </w:p>
        </w:tc>
        <w:tc>
          <w:tcPr>
            <w:tcW w:w="1728" w:type="dxa"/>
            <w:hideMark/>
          </w:tcPr>
          <w:p w14:paraId="044E1E52" w14:textId="501EF8BA" w:rsidR="00EE40DF" w:rsidRDefault="00EE40DF">
            <w:r>
              <w:t>T</w:t>
            </w:r>
            <w:r w:rsidR="004F717B">
              <w:t>e</w:t>
            </w:r>
            <w:r>
              <w:t>rry B</w:t>
            </w:r>
            <w:r w:rsidR="004F717B">
              <w:t>a</w:t>
            </w:r>
            <w:r>
              <w:t>rringer</w:t>
            </w:r>
          </w:p>
        </w:tc>
        <w:tc>
          <w:tcPr>
            <w:tcW w:w="1728" w:type="dxa"/>
            <w:hideMark/>
          </w:tcPr>
          <w:p w14:paraId="43EDD661" w14:textId="411314B0" w:rsidR="00EE40DF" w:rsidRDefault="004F717B">
            <w:r>
              <w:t>3 years</w:t>
            </w:r>
          </w:p>
        </w:tc>
        <w:tc>
          <w:tcPr>
            <w:tcW w:w="1728" w:type="dxa"/>
            <w:hideMark/>
          </w:tcPr>
          <w:p w14:paraId="16460F9F" w14:textId="77777777" w:rsidR="00EE40DF" w:rsidRDefault="00EE40DF">
            <w:r>
              <w:t>Clare Hanmer</w:t>
            </w:r>
          </w:p>
        </w:tc>
        <w:tc>
          <w:tcPr>
            <w:tcW w:w="1728" w:type="dxa"/>
            <w:hideMark/>
          </w:tcPr>
          <w:p w14:paraId="18D20C13" w14:textId="77777777" w:rsidR="00EE40DF" w:rsidRDefault="00EE40DF">
            <w:r>
              <w:t>Alys Blakeway</w:t>
            </w:r>
          </w:p>
        </w:tc>
      </w:tr>
    </w:tbl>
    <w:p w14:paraId="426A81BF" w14:textId="77777777" w:rsidR="00EE40DF" w:rsidRDefault="00EE40DF" w:rsidP="00EE40DF">
      <w:r>
        <w:t>All were elected unanimously.</w:t>
      </w:r>
    </w:p>
    <w:p w14:paraId="44F7A989" w14:textId="77777777" w:rsidR="009E5264" w:rsidRDefault="009E5264" w:rsidP="00EE40DF">
      <w:pPr>
        <w:rPr>
          <w:lang w:val="en-US"/>
        </w:rPr>
      </w:pPr>
    </w:p>
    <w:p w14:paraId="0B00570E" w14:textId="77777777" w:rsidR="00EE40DF" w:rsidRPr="00A33651" w:rsidRDefault="00EE40DF" w:rsidP="00A33651">
      <w:pPr>
        <w:pStyle w:val="Heading3"/>
      </w:pPr>
      <w:r w:rsidRPr="00A33651">
        <w:t>13. Any Other Business</w:t>
      </w:r>
    </w:p>
    <w:p w14:paraId="27185F52" w14:textId="77777777" w:rsidR="00EE40DF" w:rsidRDefault="00EE40DF" w:rsidP="00EE40DF">
      <w:r>
        <w:t>Clemence Schultze announced that copies of Charlotte M. Yonge’s books are available for purchase; members may contact her for details.</w:t>
      </w:r>
      <w:r>
        <w:br/>
      </w:r>
      <w:r>
        <w:br/>
        <w:t>The meeting concluded with thanks to Alys Blakeway for another year of excellent chairing, followed by a round of applause.</w:t>
      </w:r>
    </w:p>
    <w:p w14:paraId="6D0D9F35" w14:textId="012594C7" w:rsidR="00EE40DF" w:rsidRPr="00EE40DF" w:rsidRDefault="00EE40DF" w:rsidP="00EE40DF">
      <w:pPr>
        <w:rPr>
          <w:color w:val="0070C0"/>
        </w:rPr>
      </w:pPr>
      <w:r>
        <w:br/>
        <w:t>Meeting closed</w:t>
      </w:r>
      <w:r w:rsidR="00D44EEF">
        <w:t xml:space="preserve"> at 12:3</w:t>
      </w:r>
      <w:r w:rsidR="00F35ED2">
        <w:t>5</w:t>
      </w:r>
      <w:r>
        <w:t>.</w:t>
      </w:r>
    </w:p>
    <w:p w14:paraId="4A710D4C" w14:textId="77777777" w:rsidR="00836FF3" w:rsidRPr="00166168" w:rsidRDefault="00836FF3" w:rsidP="00B65762">
      <w:pPr>
        <w:rPr>
          <w:rFonts w:cstheme="minorHAnsi"/>
        </w:rPr>
      </w:pPr>
    </w:p>
    <w:p w14:paraId="6A8B199D" w14:textId="77777777" w:rsidR="00B65762" w:rsidRDefault="00B65762" w:rsidP="00B65762">
      <w:pPr>
        <w:rPr>
          <w:rFonts w:cstheme="minorHAnsi"/>
          <w:sz w:val="24"/>
          <w:szCs w:val="24"/>
        </w:rPr>
      </w:pPr>
      <w:bookmarkStart w:id="3" w:name="_Hlk211181526"/>
    </w:p>
    <w:bookmarkEnd w:id="3"/>
    <w:p w14:paraId="6DBDD700" w14:textId="435C2278" w:rsidR="00FF5870" w:rsidRPr="008A6B46" w:rsidRDefault="00540D07" w:rsidP="00B65762">
      <w:pPr>
        <w:rPr>
          <w:rFonts w:cstheme="minorHAnsi"/>
          <w:sz w:val="24"/>
          <w:szCs w:val="24"/>
        </w:rPr>
      </w:pPr>
      <w:r w:rsidRPr="00540D07">
        <w:rPr>
          <w:rFonts w:cstheme="minorHAnsi"/>
          <w:noProof/>
          <w:sz w:val="24"/>
          <w:szCs w:val="24"/>
        </w:rPr>
        <w:lastRenderedPageBreak/>
        <w:drawing>
          <wp:anchor distT="0" distB="0" distL="114300" distR="114300" simplePos="0" relativeHeight="251658240" behindDoc="0" locked="0" layoutInCell="1" allowOverlap="1" wp14:anchorId="2A15B07F" wp14:editId="4ACBD42B">
            <wp:simplePos x="0" y="0"/>
            <wp:positionH relativeFrom="column">
              <wp:posOffset>-59268</wp:posOffset>
            </wp:positionH>
            <wp:positionV relativeFrom="paragraph">
              <wp:posOffset>427</wp:posOffset>
            </wp:positionV>
            <wp:extent cx="5799667" cy="8255208"/>
            <wp:effectExtent l="0" t="0" r="0" b="0"/>
            <wp:wrapTopAndBottom/>
            <wp:docPr id="1345046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46643" name=""/>
                    <pic:cNvPicPr/>
                  </pic:nvPicPr>
                  <pic:blipFill>
                    <a:blip r:embed="rId8">
                      <a:extLst>
                        <a:ext uri="{28A0092B-C50C-407E-A947-70E740481C1C}">
                          <a14:useLocalDpi xmlns:a14="http://schemas.microsoft.com/office/drawing/2010/main" val="0"/>
                        </a:ext>
                      </a:extLst>
                    </a:blip>
                    <a:stretch>
                      <a:fillRect/>
                    </a:stretch>
                  </pic:blipFill>
                  <pic:spPr>
                    <a:xfrm>
                      <a:off x="0" y="0"/>
                      <a:ext cx="5820528" cy="8284901"/>
                    </a:xfrm>
                    <a:prstGeom prst="rect">
                      <a:avLst/>
                    </a:prstGeom>
                  </pic:spPr>
                </pic:pic>
              </a:graphicData>
            </a:graphic>
            <wp14:sizeRelH relativeFrom="margin">
              <wp14:pctWidth>0</wp14:pctWidth>
            </wp14:sizeRelH>
            <wp14:sizeRelV relativeFrom="margin">
              <wp14:pctHeight>0</wp14:pctHeight>
            </wp14:sizeRelV>
          </wp:anchor>
        </w:drawing>
      </w:r>
      <w:bookmarkEnd w:id="1"/>
    </w:p>
    <w:sectPr w:rsidR="00FF5870" w:rsidRPr="008A6B4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97F3" w14:textId="77777777" w:rsidR="00B63F54" w:rsidRDefault="00B63F54" w:rsidP="00B65762">
      <w:r>
        <w:separator/>
      </w:r>
    </w:p>
  </w:endnote>
  <w:endnote w:type="continuationSeparator" w:id="0">
    <w:p w14:paraId="05E1B7D8" w14:textId="77777777" w:rsidR="00B63F54" w:rsidRDefault="00B63F54" w:rsidP="00B6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415B" w14:textId="77777777" w:rsidR="00B63F54" w:rsidRDefault="00B63F54" w:rsidP="00B65762">
      <w:r>
        <w:separator/>
      </w:r>
    </w:p>
  </w:footnote>
  <w:footnote w:type="continuationSeparator" w:id="0">
    <w:p w14:paraId="2AA62A54" w14:textId="77777777" w:rsidR="00B63F54" w:rsidRDefault="00B63F54" w:rsidP="00B6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52272"/>
      <w:docPartObj>
        <w:docPartGallery w:val="Page Numbers (Top of Page)"/>
        <w:docPartUnique/>
      </w:docPartObj>
    </w:sdtPr>
    <w:sdtEndPr>
      <w:rPr>
        <w:noProof/>
      </w:rPr>
    </w:sdtEndPr>
    <w:sdtContent>
      <w:p w14:paraId="37E79478" w14:textId="5392B726" w:rsidR="00B65762" w:rsidRDefault="00B657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A0704F" w14:textId="77777777" w:rsidR="00B65762" w:rsidRDefault="00B657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48"/>
    <w:rsid w:val="0003746A"/>
    <w:rsid w:val="0005644B"/>
    <w:rsid w:val="000A3451"/>
    <w:rsid w:val="000E3D45"/>
    <w:rsid w:val="00117A67"/>
    <w:rsid w:val="00143EC9"/>
    <w:rsid w:val="00166168"/>
    <w:rsid w:val="00173BDB"/>
    <w:rsid w:val="001A552B"/>
    <w:rsid w:val="001B3712"/>
    <w:rsid w:val="001B657D"/>
    <w:rsid w:val="00200E79"/>
    <w:rsid w:val="00204D48"/>
    <w:rsid w:val="00210E20"/>
    <w:rsid w:val="0021362D"/>
    <w:rsid w:val="00216E92"/>
    <w:rsid w:val="0022528B"/>
    <w:rsid w:val="00225F39"/>
    <w:rsid w:val="00242657"/>
    <w:rsid w:val="00261836"/>
    <w:rsid w:val="002669AF"/>
    <w:rsid w:val="00283E8B"/>
    <w:rsid w:val="00290413"/>
    <w:rsid w:val="00292C33"/>
    <w:rsid w:val="002B1143"/>
    <w:rsid w:val="002B43BB"/>
    <w:rsid w:val="002D67A9"/>
    <w:rsid w:val="0030299C"/>
    <w:rsid w:val="0031227A"/>
    <w:rsid w:val="003362D3"/>
    <w:rsid w:val="00351800"/>
    <w:rsid w:val="00356548"/>
    <w:rsid w:val="00383704"/>
    <w:rsid w:val="00392E95"/>
    <w:rsid w:val="003C19B8"/>
    <w:rsid w:val="003D1714"/>
    <w:rsid w:val="003D48EA"/>
    <w:rsid w:val="003E7861"/>
    <w:rsid w:val="00414E96"/>
    <w:rsid w:val="00423D5D"/>
    <w:rsid w:val="00426AA6"/>
    <w:rsid w:val="00433301"/>
    <w:rsid w:val="00444202"/>
    <w:rsid w:val="00456655"/>
    <w:rsid w:val="004875B1"/>
    <w:rsid w:val="004925B1"/>
    <w:rsid w:val="004A2C04"/>
    <w:rsid w:val="004B37F4"/>
    <w:rsid w:val="004E1987"/>
    <w:rsid w:val="004F0653"/>
    <w:rsid w:val="004F34C8"/>
    <w:rsid w:val="004F717B"/>
    <w:rsid w:val="00506878"/>
    <w:rsid w:val="00540D07"/>
    <w:rsid w:val="00551203"/>
    <w:rsid w:val="005569B9"/>
    <w:rsid w:val="005C0099"/>
    <w:rsid w:val="005C1FAA"/>
    <w:rsid w:val="005F2326"/>
    <w:rsid w:val="005F64BE"/>
    <w:rsid w:val="00606664"/>
    <w:rsid w:val="0062040C"/>
    <w:rsid w:val="00627532"/>
    <w:rsid w:val="00643A85"/>
    <w:rsid w:val="006958A8"/>
    <w:rsid w:val="006A4423"/>
    <w:rsid w:val="006A7973"/>
    <w:rsid w:val="006B5E8D"/>
    <w:rsid w:val="006D0A2F"/>
    <w:rsid w:val="006F0AC6"/>
    <w:rsid w:val="006F2D01"/>
    <w:rsid w:val="006F2EA0"/>
    <w:rsid w:val="00713409"/>
    <w:rsid w:val="0071546B"/>
    <w:rsid w:val="00716456"/>
    <w:rsid w:val="007216B1"/>
    <w:rsid w:val="0074150F"/>
    <w:rsid w:val="007516A8"/>
    <w:rsid w:val="007857E6"/>
    <w:rsid w:val="007A1A67"/>
    <w:rsid w:val="00807902"/>
    <w:rsid w:val="00836266"/>
    <w:rsid w:val="008367E1"/>
    <w:rsid w:val="00836FF3"/>
    <w:rsid w:val="00840F3A"/>
    <w:rsid w:val="00841597"/>
    <w:rsid w:val="00842D2F"/>
    <w:rsid w:val="00851103"/>
    <w:rsid w:val="00854069"/>
    <w:rsid w:val="0086147B"/>
    <w:rsid w:val="0086220A"/>
    <w:rsid w:val="00862CDA"/>
    <w:rsid w:val="008A6B46"/>
    <w:rsid w:val="008D2DC4"/>
    <w:rsid w:val="008E5C98"/>
    <w:rsid w:val="0091049C"/>
    <w:rsid w:val="00934C31"/>
    <w:rsid w:val="0095776C"/>
    <w:rsid w:val="009A3E2E"/>
    <w:rsid w:val="009D07DD"/>
    <w:rsid w:val="009D32E0"/>
    <w:rsid w:val="009E5264"/>
    <w:rsid w:val="00A33651"/>
    <w:rsid w:val="00A42284"/>
    <w:rsid w:val="00A440C0"/>
    <w:rsid w:val="00A5550E"/>
    <w:rsid w:val="00A63D26"/>
    <w:rsid w:val="00A7459B"/>
    <w:rsid w:val="00A9364A"/>
    <w:rsid w:val="00AA235C"/>
    <w:rsid w:val="00AB64EC"/>
    <w:rsid w:val="00B075A6"/>
    <w:rsid w:val="00B15444"/>
    <w:rsid w:val="00B30094"/>
    <w:rsid w:val="00B3704C"/>
    <w:rsid w:val="00B62098"/>
    <w:rsid w:val="00B63F54"/>
    <w:rsid w:val="00B65762"/>
    <w:rsid w:val="00B928F4"/>
    <w:rsid w:val="00B9409D"/>
    <w:rsid w:val="00B962CA"/>
    <w:rsid w:val="00B967A5"/>
    <w:rsid w:val="00C11215"/>
    <w:rsid w:val="00C31CF1"/>
    <w:rsid w:val="00C650C6"/>
    <w:rsid w:val="00C70EAE"/>
    <w:rsid w:val="00C800DB"/>
    <w:rsid w:val="00CA2F9C"/>
    <w:rsid w:val="00CA356A"/>
    <w:rsid w:val="00CB3C60"/>
    <w:rsid w:val="00CD31E2"/>
    <w:rsid w:val="00CE2A77"/>
    <w:rsid w:val="00CF082B"/>
    <w:rsid w:val="00D0076E"/>
    <w:rsid w:val="00D15F14"/>
    <w:rsid w:val="00D3012E"/>
    <w:rsid w:val="00D44EEF"/>
    <w:rsid w:val="00D53D5A"/>
    <w:rsid w:val="00D92515"/>
    <w:rsid w:val="00D93574"/>
    <w:rsid w:val="00DA725B"/>
    <w:rsid w:val="00DD6373"/>
    <w:rsid w:val="00DE1B4D"/>
    <w:rsid w:val="00E16413"/>
    <w:rsid w:val="00E30FCB"/>
    <w:rsid w:val="00E46238"/>
    <w:rsid w:val="00E46C0B"/>
    <w:rsid w:val="00E5355C"/>
    <w:rsid w:val="00E57789"/>
    <w:rsid w:val="00E72F69"/>
    <w:rsid w:val="00E7395C"/>
    <w:rsid w:val="00E974C8"/>
    <w:rsid w:val="00EE40DF"/>
    <w:rsid w:val="00EE4270"/>
    <w:rsid w:val="00EF3B5C"/>
    <w:rsid w:val="00EF5355"/>
    <w:rsid w:val="00F25088"/>
    <w:rsid w:val="00F35ED2"/>
    <w:rsid w:val="00F362F3"/>
    <w:rsid w:val="00F41B45"/>
    <w:rsid w:val="00F77BB6"/>
    <w:rsid w:val="00F81CE5"/>
    <w:rsid w:val="00F900B3"/>
    <w:rsid w:val="00FA6233"/>
    <w:rsid w:val="00FB1873"/>
    <w:rsid w:val="00FC22BC"/>
    <w:rsid w:val="00FE284C"/>
    <w:rsid w:val="00FF5870"/>
    <w:rsid w:val="00FF7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DC82"/>
  <w15:chartTrackingRefBased/>
  <w15:docId w15:val="{FEDA1196-C56D-4C40-B590-5429C4F2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62"/>
    <w:pPr>
      <w:spacing w:after="0" w:line="240" w:lineRule="auto"/>
    </w:pPr>
    <w:rPr>
      <w:kern w:val="0"/>
      <w14:ligatures w14:val="none"/>
    </w:rPr>
  </w:style>
  <w:style w:type="paragraph" w:styleId="Heading1">
    <w:name w:val="heading 1"/>
    <w:basedOn w:val="Normal"/>
    <w:next w:val="Normal"/>
    <w:link w:val="Heading1Char"/>
    <w:uiPriority w:val="9"/>
    <w:qFormat/>
    <w:rsid w:val="00EE40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576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E40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762"/>
    <w:rPr>
      <w:rFonts w:asciiTheme="majorHAnsi" w:eastAsiaTheme="majorEastAsia" w:hAnsiTheme="majorHAnsi" w:cstheme="majorBidi"/>
      <w:b/>
      <w:bCs/>
      <w:kern w:val="0"/>
      <w:sz w:val="26"/>
      <w:szCs w:val="26"/>
      <w14:ligatures w14:val="none"/>
    </w:rPr>
  </w:style>
  <w:style w:type="character" w:styleId="Hyperlink">
    <w:name w:val="Hyperlink"/>
    <w:basedOn w:val="DefaultParagraphFont"/>
    <w:uiPriority w:val="99"/>
    <w:unhideWhenUsed/>
    <w:rsid w:val="00B65762"/>
    <w:rPr>
      <w:color w:val="0563C1" w:themeColor="hyperlink"/>
      <w:u w:val="single"/>
    </w:rPr>
  </w:style>
  <w:style w:type="character" w:styleId="Strong">
    <w:name w:val="Strong"/>
    <w:basedOn w:val="DefaultParagraphFont"/>
    <w:uiPriority w:val="22"/>
    <w:qFormat/>
    <w:rsid w:val="00B65762"/>
    <w:rPr>
      <w:b/>
      <w:bCs/>
    </w:rPr>
  </w:style>
  <w:style w:type="paragraph" w:styleId="NoSpacing">
    <w:name w:val="No Spacing"/>
    <w:uiPriority w:val="1"/>
    <w:qFormat/>
    <w:rsid w:val="00B65762"/>
    <w:pPr>
      <w:spacing w:after="0" w:line="240" w:lineRule="auto"/>
    </w:pPr>
    <w:rPr>
      <w:kern w:val="0"/>
      <w14:ligatures w14:val="none"/>
    </w:rPr>
  </w:style>
  <w:style w:type="paragraph" w:styleId="Header">
    <w:name w:val="header"/>
    <w:basedOn w:val="Normal"/>
    <w:link w:val="HeaderChar"/>
    <w:uiPriority w:val="99"/>
    <w:unhideWhenUsed/>
    <w:rsid w:val="00B65762"/>
    <w:pPr>
      <w:tabs>
        <w:tab w:val="center" w:pos="4513"/>
        <w:tab w:val="right" w:pos="9026"/>
      </w:tabs>
    </w:pPr>
  </w:style>
  <w:style w:type="character" w:customStyle="1" w:styleId="HeaderChar">
    <w:name w:val="Header Char"/>
    <w:basedOn w:val="DefaultParagraphFont"/>
    <w:link w:val="Header"/>
    <w:uiPriority w:val="99"/>
    <w:rsid w:val="00B65762"/>
    <w:rPr>
      <w:kern w:val="0"/>
      <w14:ligatures w14:val="none"/>
    </w:rPr>
  </w:style>
  <w:style w:type="paragraph" w:styleId="Footer">
    <w:name w:val="footer"/>
    <w:basedOn w:val="Normal"/>
    <w:link w:val="FooterChar"/>
    <w:uiPriority w:val="99"/>
    <w:unhideWhenUsed/>
    <w:rsid w:val="00B65762"/>
    <w:pPr>
      <w:tabs>
        <w:tab w:val="center" w:pos="4513"/>
        <w:tab w:val="right" w:pos="9026"/>
      </w:tabs>
    </w:pPr>
  </w:style>
  <w:style w:type="character" w:customStyle="1" w:styleId="FooterChar">
    <w:name w:val="Footer Char"/>
    <w:basedOn w:val="DefaultParagraphFont"/>
    <w:link w:val="Footer"/>
    <w:uiPriority w:val="99"/>
    <w:rsid w:val="00B65762"/>
    <w:rPr>
      <w:kern w:val="0"/>
      <w14:ligatures w14:val="none"/>
    </w:rPr>
  </w:style>
  <w:style w:type="paragraph" w:customStyle="1" w:styleId="Default">
    <w:name w:val="Default"/>
    <w:rsid w:val="00F81CE5"/>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bdr w:val="nil"/>
      <w:lang w:eastAsia="en-GB"/>
      <w14:textOutline w14:w="0" w14:cap="flat" w14:cmpd="sng" w14:algn="ctr">
        <w14:noFill/>
        <w14:prstDash w14:val="solid"/>
        <w14:bevel/>
      </w14:textOutline>
      <w14:ligatures w14:val="none"/>
    </w:rPr>
  </w:style>
  <w:style w:type="paragraph" w:styleId="ListParagraph">
    <w:name w:val="List Paragraph"/>
    <w:basedOn w:val="Normal"/>
    <w:uiPriority w:val="34"/>
    <w:qFormat/>
    <w:rsid w:val="00C31CF1"/>
    <w:pPr>
      <w:ind w:left="720"/>
      <w:contextualSpacing/>
    </w:pPr>
  </w:style>
  <w:style w:type="character" w:customStyle="1" w:styleId="Heading1Char">
    <w:name w:val="Heading 1 Char"/>
    <w:basedOn w:val="DefaultParagraphFont"/>
    <w:link w:val="Heading1"/>
    <w:uiPriority w:val="9"/>
    <w:rsid w:val="00EE40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EE40DF"/>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200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12013">
      <w:bodyDiv w:val="1"/>
      <w:marLeft w:val="0"/>
      <w:marRight w:val="0"/>
      <w:marTop w:val="0"/>
      <w:marBottom w:val="0"/>
      <w:divBdr>
        <w:top w:val="none" w:sz="0" w:space="0" w:color="auto"/>
        <w:left w:val="none" w:sz="0" w:space="0" w:color="auto"/>
        <w:bottom w:val="none" w:sz="0" w:space="0" w:color="auto"/>
        <w:right w:val="none" w:sz="0" w:space="0" w:color="auto"/>
      </w:divBdr>
    </w:div>
    <w:div w:id="466902201">
      <w:bodyDiv w:val="1"/>
      <w:marLeft w:val="0"/>
      <w:marRight w:val="0"/>
      <w:marTop w:val="0"/>
      <w:marBottom w:val="0"/>
      <w:divBdr>
        <w:top w:val="none" w:sz="0" w:space="0" w:color="auto"/>
        <w:left w:val="none" w:sz="0" w:space="0" w:color="auto"/>
        <w:bottom w:val="none" w:sz="0" w:space="0" w:color="auto"/>
        <w:right w:val="none" w:sz="0" w:space="0" w:color="auto"/>
      </w:divBdr>
    </w:div>
    <w:div w:id="899365346">
      <w:bodyDiv w:val="1"/>
      <w:marLeft w:val="0"/>
      <w:marRight w:val="0"/>
      <w:marTop w:val="0"/>
      <w:marBottom w:val="0"/>
      <w:divBdr>
        <w:top w:val="none" w:sz="0" w:space="0" w:color="auto"/>
        <w:left w:val="none" w:sz="0" w:space="0" w:color="auto"/>
        <w:bottom w:val="none" w:sz="0" w:space="0" w:color="auto"/>
        <w:right w:val="none" w:sz="0" w:space="0" w:color="auto"/>
      </w:divBdr>
    </w:div>
    <w:div w:id="1380321276">
      <w:bodyDiv w:val="1"/>
      <w:marLeft w:val="0"/>
      <w:marRight w:val="0"/>
      <w:marTop w:val="0"/>
      <w:marBottom w:val="0"/>
      <w:divBdr>
        <w:top w:val="none" w:sz="0" w:space="0" w:color="auto"/>
        <w:left w:val="none" w:sz="0" w:space="0" w:color="auto"/>
        <w:bottom w:val="none" w:sz="0" w:space="0" w:color="auto"/>
        <w:right w:val="none" w:sz="0" w:space="0" w:color="auto"/>
      </w:divBdr>
    </w:div>
    <w:div w:id="1569878754">
      <w:bodyDiv w:val="1"/>
      <w:marLeft w:val="0"/>
      <w:marRight w:val="0"/>
      <w:marTop w:val="0"/>
      <w:marBottom w:val="0"/>
      <w:divBdr>
        <w:top w:val="none" w:sz="0" w:space="0" w:color="auto"/>
        <w:left w:val="none" w:sz="0" w:space="0" w:color="auto"/>
        <w:bottom w:val="none" w:sz="0" w:space="0" w:color="auto"/>
        <w:right w:val="none" w:sz="0" w:space="0" w:color="auto"/>
      </w:divBdr>
    </w:div>
    <w:div w:id="18681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charlottemyonge.org.uk/bicentenary-di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k.m.mimecastprotect.com/s/Az1BCpRYOhnXWpVlSDh0uG3RZn?domain=paperbackrevolution.wordpres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Webb</dc:creator>
  <cp:keywords/>
  <dc:description/>
  <cp:lastModifiedBy>Sarah Webb</cp:lastModifiedBy>
  <cp:revision>3</cp:revision>
  <cp:lastPrinted>2024-11-22T16:37:00Z</cp:lastPrinted>
  <dcterms:created xsi:type="dcterms:W3CDTF">2025-10-13T20:12:00Z</dcterms:created>
  <dcterms:modified xsi:type="dcterms:W3CDTF">2025-10-17T15:50:00Z</dcterms:modified>
</cp:coreProperties>
</file>